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95A" w:rsidRDefault="00D3695A" w:rsidP="00D3695A">
      <w:pPr>
        <w:spacing w:after="36"/>
        <w:rPr>
          <w:b/>
          <w:u w:val="single" w:color="000000"/>
        </w:rPr>
      </w:pPr>
      <w:bookmarkStart w:id="0" w:name="_GoBack"/>
      <w:bookmarkEnd w:id="0"/>
      <w:r>
        <w:t xml:space="preserve">                                                                                                                </w:t>
      </w:r>
      <w:r>
        <w:rPr>
          <w:b/>
          <w:u w:val="single" w:color="000000"/>
        </w:rPr>
        <w:t>Intent, Implementation and Impact in Early Years</w:t>
      </w:r>
    </w:p>
    <w:p w:rsidR="0088266D" w:rsidRPr="00D3695A" w:rsidRDefault="00D3695A" w:rsidP="00D3695A">
      <w:pPr>
        <w:rPr>
          <w:lang w:val="en-GB"/>
        </w:rPr>
      </w:pPr>
      <w:r w:rsidRPr="00DA6F89">
        <w:rPr>
          <w:lang w:val="en-GB"/>
        </w:rPr>
        <w:t>At Dover Park we understand and value the development of children as individuals who start school with unique experiences. It is our role to build on those experiences and provide a broad and balanced curriculum that develops the skills, knowledge and understanding needed to become successful learners.</w:t>
      </w:r>
      <w:r>
        <w:rPr>
          <w:noProof/>
        </w:rPr>
        <w:drawing>
          <wp:anchor distT="0" distB="0" distL="114300" distR="114300" simplePos="0" relativeHeight="251658240" behindDoc="0" locked="0" layoutInCell="1" allowOverlap="0">
            <wp:simplePos x="0" y="0"/>
            <wp:positionH relativeFrom="page">
              <wp:posOffset>2203704</wp:posOffset>
            </wp:positionH>
            <wp:positionV relativeFrom="page">
              <wp:posOffset>85344</wp:posOffset>
            </wp:positionV>
            <wp:extent cx="6309360" cy="368808"/>
            <wp:effectExtent l="0" t="0" r="0" b="0"/>
            <wp:wrapTopAndBottom/>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6309360" cy="368808"/>
                    </a:xfrm>
                    <a:prstGeom prst="rect">
                      <a:avLst/>
                    </a:prstGeom>
                  </pic:spPr>
                </pic:pic>
              </a:graphicData>
            </a:graphic>
          </wp:anchor>
        </w:drawing>
      </w:r>
    </w:p>
    <w:tbl>
      <w:tblPr>
        <w:tblStyle w:val="TableGrid"/>
        <w:tblW w:w="15766" w:type="dxa"/>
        <w:tblInd w:w="122" w:type="dxa"/>
        <w:tblCellMar>
          <w:top w:w="39" w:type="dxa"/>
          <w:left w:w="7" w:type="dxa"/>
        </w:tblCellMar>
        <w:tblLook w:val="04A0" w:firstRow="1" w:lastRow="0" w:firstColumn="1" w:lastColumn="0" w:noHBand="0" w:noVBand="1"/>
      </w:tblPr>
      <w:tblGrid>
        <w:gridCol w:w="5114"/>
        <w:gridCol w:w="5112"/>
        <w:gridCol w:w="5540"/>
      </w:tblGrid>
      <w:tr w:rsidR="0088266D">
        <w:trPr>
          <w:trHeight w:val="281"/>
        </w:trPr>
        <w:tc>
          <w:tcPr>
            <w:tcW w:w="5113" w:type="dxa"/>
            <w:tcBorders>
              <w:top w:val="single" w:sz="4" w:space="0" w:color="000000"/>
              <w:left w:val="single" w:sz="4" w:space="0" w:color="000000"/>
              <w:bottom w:val="single" w:sz="4" w:space="0" w:color="000000"/>
              <w:right w:val="single" w:sz="4" w:space="0" w:color="000000"/>
            </w:tcBorders>
          </w:tcPr>
          <w:p w:rsidR="0088266D" w:rsidRDefault="00D3695A">
            <w:pPr>
              <w:ind w:right="96"/>
              <w:jc w:val="center"/>
            </w:pPr>
            <w:r>
              <w:rPr>
                <w:b/>
              </w:rPr>
              <w:t xml:space="preserve">Intent </w:t>
            </w:r>
          </w:p>
        </w:tc>
        <w:tc>
          <w:tcPr>
            <w:tcW w:w="5112" w:type="dxa"/>
            <w:tcBorders>
              <w:top w:val="single" w:sz="4" w:space="0" w:color="000000"/>
              <w:left w:val="single" w:sz="4" w:space="0" w:color="000000"/>
              <w:bottom w:val="single" w:sz="4" w:space="0" w:color="000000"/>
              <w:right w:val="single" w:sz="4" w:space="0" w:color="000000"/>
            </w:tcBorders>
          </w:tcPr>
          <w:p w:rsidR="0088266D" w:rsidRDefault="00D3695A">
            <w:pPr>
              <w:ind w:right="350"/>
              <w:jc w:val="center"/>
            </w:pPr>
            <w:r>
              <w:rPr>
                <w:b/>
              </w:rPr>
              <w:t xml:space="preserve">Implementation </w:t>
            </w:r>
          </w:p>
        </w:tc>
        <w:tc>
          <w:tcPr>
            <w:tcW w:w="5540" w:type="dxa"/>
            <w:tcBorders>
              <w:top w:val="single" w:sz="4" w:space="0" w:color="000000"/>
              <w:left w:val="single" w:sz="4" w:space="0" w:color="000000"/>
              <w:bottom w:val="single" w:sz="4" w:space="0" w:color="000000"/>
              <w:right w:val="single" w:sz="4" w:space="0" w:color="000000"/>
            </w:tcBorders>
          </w:tcPr>
          <w:p w:rsidR="0088266D" w:rsidRDefault="00D3695A">
            <w:pPr>
              <w:ind w:right="53"/>
              <w:jc w:val="center"/>
            </w:pPr>
            <w:r>
              <w:rPr>
                <w:b/>
              </w:rPr>
              <w:t xml:space="preserve">Impact </w:t>
            </w:r>
          </w:p>
        </w:tc>
      </w:tr>
      <w:tr w:rsidR="0088266D" w:rsidRPr="00D3695A">
        <w:trPr>
          <w:trHeight w:val="7535"/>
        </w:trPr>
        <w:tc>
          <w:tcPr>
            <w:tcW w:w="5113" w:type="dxa"/>
            <w:tcBorders>
              <w:top w:val="single" w:sz="4" w:space="0" w:color="000000"/>
              <w:left w:val="single" w:sz="4" w:space="0" w:color="000000"/>
              <w:bottom w:val="single" w:sz="4" w:space="0" w:color="000000"/>
              <w:right w:val="single" w:sz="4" w:space="0" w:color="000000"/>
            </w:tcBorders>
          </w:tcPr>
          <w:p w:rsidR="003272D0" w:rsidRDefault="00D3695A" w:rsidP="00D3695A">
            <w:pPr>
              <w:rPr>
                <w:sz w:val="18"/>
                <w:szCs w:val="18"/>
                <w:lang w:val="en-GB"/>
              </w:rPr>
            </w:pPr>
            <w:r w:rsidRPr="00D3695A">
              <w:rPr>
                <w:sz w:val="18"/>
                <w:szCs w:val="18"/>
                <w:lang w:val="en-GB"/>
              </w:rPr>
              <w:t xml:space="preserve">Within our curriculum focus is given to the importance of the Prime Areas of Leaning: </w:t>
            </w:r>
          </w:p>
          <w:p w:rsidR="003272D0" w:rsidRDefault="00D3695A" w:rsidP="00D3695A">
            <w:pPr>
              <w:rPr>
                <w:sz w:val="18"/>
                <w:szCs w:val="18"/>
                <w:lang w:val="en-GB"/>
              </w:rPr>
            </w:pPr>
            <w:r w:rsidRPr="00D3695A">
              <w:rPr>
                <w:b/>
                <w:sz w:val="18"/>
                <w:szCs w:val="18"/>
                <w:lang w:val="en-GB"/>
              </w:rPr>
              <w:t>Communication and Language</w:t>
            </w:r>
            <w:r w:rsidRPr="00D3695A">
              <w:rPr>
                <w:sz w:val="18"/>
                <w:szCs w:val="18"/>
                <w:lang w:val="en-GB"/>
              </w:rPr>
              <w:t xml:space="preserve">- The importance of developing the skills of speaking and listening. </w:t>
            </w:r>
          </w:p>
          <w:p w:rsidR="003272D0" w:rsidRDefault="00D3695A" w:rsidP="00D3695A">
            <w:pPr>
              <w:rPr>
                <w:sz w:val="18"/>
                <w:szCs w:val="18"/>
                <w:lang w:val="en-GB"/>
              </w:rPr>
            </w:pPr>
            <w:r w:rsidRPr="00D3695A">
              <w:rPr>
                <w:b/>
                <w:sz w:val="18"/>
                <w:szCs w:val="18"/>
                <w:lang w:val="en-GB"/>
              </w:rPr>
              <w:t>Personal and Social Development</w:t>
            </w:r>
            <w:r w:rsidRPr="00D3695A">
              <w:rPr>
                <w:sz w:val="18"/>
                <w:szCs w:val="18"/>
                <w:lang w:val="en-GB"/>
              </w:rPr>
              <w:t xml:space="preserve">:  High expectations of behaviour in particular being kind, tolerant and accepting of each other. </w:t>
            </w:r>
          </w:p>
          <w:p w:rsidR="00D3695A" w:rsidRDefault="00D3695A" w:rsidP="00D3695A">
            <w:pPr>
              <w:rPr>
                <w:sz w:val="18"/>
                <w:szCs w:val="18"/>
                <w:lang w:val="en-GB"/>
              </w:rPr>
            </w:pPr>
            <w:r w:rsidRPr="00D3695A">
              <w:rPr>
                <w:b/>
                <w:sz w:val="18"/>
                <w:szCs w:val="18"/>
                <w:lang w:val="en-GB"/>
              </w:rPr>
              <w:t>Physical Development</w:t>
            </w:r>
            <w:r w:rsidRPr="00D3695A">
              <w:rPr>
                <w:sz w:val="18"/>
                <w:szCs w:val="18"/>
                <w:lang w:val="en-GB"/>
              </w:rPr>
              <w:t>: Valuing the physical and mental well-being and health of all children.</w:t>
            </w:r>
          </w:p>
          <w:p w:rsidR="003272D0" w:rsidRPr="00D3695A" w:rsidRDefault="003272D0" w:rsidP="00D3695A">
            <w:pPr>
              <w:rPr>
                <w:sz w:val="18"/>
                <w:szCs w:val="18"/>
                <w:lang w:val="en-GB"/>
              </w:rPr>
            </w:pPr>
          </w:p>
          <w:p w:rsidR="00D3695A" w:rsidRDefault="00D3695A" w:rsidP="00D3695A">
            <w:pPr>
              <w:rPr>
                <w:sz w:val="18"/>
                <w:szCs w:val="18"/>
                <w:lang w:val="en-GB"/>
              </w:rPr>
            </w:pPr>
            <w:r w:rsidRPr="00D3695A">
              <w:rPr>
                <w:sz w:val="18"/>
                <w:szCs w:val="18"/>
                <w:lang w:val="en-GB"/>
              </w:rPr>
              <w:t xml:space="preserve">We aim to provide an inclusive Cultural Capital learning environment that ignites children’s curiosity, awe and wonder by offering meaningful experiences (both in school and the wider community) that reflects the developmental needs and the interests of the children. Through these opportunities we support children to become confident and enthusiastic learners. </w:t>
            </w:r>
          </w:p>
          <w:p w:rsidR="003272D0" w:rsidRPr="00D3695A" w:rsidRDefault="003272D0" w:rsidP="00D3695A">
            <w:pPr>
              <w:rPr>
                <w:sz w:val="18"/>
                <w:szCs w:val="18"/>
                <w:lang w:val="en-GB"/>
              </w:rPr>
            </w:pPr>
          </w:p>
          <w:p w:rsidR="00D3695A" w:rsidRDefault="00D3695A" w:rsidP="00D3695A">
            <w:pPr>
              <w:rPr>
                <w:sz w:val="18"/>
                <w:szCs w:val="18"/>
                <w:lang w:val="en-GB"/>
              </w:rPr>
            </w:pPr>
            <w:r w:rsidRPr="00D3695A">
              <w:rPr>
                <w:sz w:val="18"/>
                <w:szCs w:val="18"/>
                <w:lang w:val="en-GB"/>
              </w:rPr>
              <w:t xml:space="preserve">Through promoting the </w:t>
            </w:r>
            <w:r w:rsidRPr="00D3695A">
              <w:rPr>
                <w:b/>
                <w:sz w:val="18"/>
                <w:szCs w:val="18"/>
                <w:lang w:val="en-GB"/>
              </w:rPr>
              <w:t>Characteristics of Learning</w:t>
            </w:r>
            <w:r w:rsidRPr="00D3695A">
              <w:rPr>
                <w:sz w:val="18"/>
                <w:szCs w:val="18"/>
                <w:lang w:val="en-GB"/>
              </w:rPr>
              <w:t xml:space="preserve"> behaviours ‘</w:t>
            </w:r>
            <w:r w:rsidRPr="00D3695A">
              <w:rPr>
                <w:b/>
                <w:sz w:val="18"/>
                <w:szCs w:val="18"/>
                <w:lang w:val="en-GB"/>
              </w:rPr>
              <w:t>Play and Exploration’</w:t>
            </w:r>
            <w:r w:rsidRPr="00D3695A">
              <w:rPr>
                <w:sz w:val="18"/>
                <w:szCs w:val="18"/>
                <w:lang w:val="en-GB"/>
              </w:rPr>
              <w:t>, ‘</w:t>
            </w:r>
            <w:r w:rsidRPr="00D3695A">
              <w:rPr>
                <w:b/>
                <w:sz w:val="18"/>
                <w:szCs w:val="18"/>
                <w:lang w:val="en-GB"/>
              </w:rPr>
              <w:t>Active Learning’</w:t>
            </w:r>
            <w:r w:rsidRPr="00D3695A">
              <w:rPr>
                <w:sz w:val="18"/>
                <w:szCs w:val="18"/>
                <w:lang w:val="en-GB"/>
              </w:rPr>
              <w:t xml:space="preserve"> and ‘</w:t>
            </w:r>
            <w:r w:rsidRPr="00D3695A">
              <w:rPr>
                <w:b/>
                <w:sz w:val="18"/>
                <w:szCs w:val="18"/>
                <w:lang w:val="en-GB"/>
              </w:rPr>
              <w:t>Creative and Critical Thinking’</w:t>
            </w:r>
            <w:r w:rsidRPr="00D3695A">
              <w:rPr>
                <w:sz w:val="18"/>
                <w:szCs w:val="18"/>
                <w:lang w:val="en-GB"/>
              </w:rPr>
              <w:t xml:space="preserve"> we create a challenging and stimulating environment that encourages independent learning. This ethos supports children to embed their learning by applying skills and knowledge across a range of areas of learning. It allows children to learn to manage risks, build resilience and reach their full potential.</w:t>
            </w:r>
          </w:p>
          <w:p w:rsidR="003272D0" w:rsidRPr="00D3695A" w:rsidRDefault="003272D0" w:rsidP="00D3695A">
            <w:pPr>
              <w:rPr>
                <w:sz w:val="18"/>
                <w:szCs w:val="18"/>
                <w:lang w:val="en-GB"/>
              </w:rPr>
            </w:pPr>
          </w:p>
          <w:p w:rsidR="00D3695A" w:rsidRPr="00D3695A" w:rsidRDefault="00D3695A" w:rsidP="00D3695A">
            <w:pPr>
              <w:rPr>
                <w:sz w:val="18"/>
                <w:szCs w:val="18"/>
                <w:lang w:val="en-GB"/>
              </w:rPr>
            </w:pPr>
            <w:r w:rsidRPr="00D3695A">
              <w:rPr>
                <w:sz w:val="18"/>
                <w:szCs w:val="18"/>
                <w:lang w:val="en-GB"/>
              </w:rPr>
              <w:t xml:space="preserve">This all goes towards children making good progress from their individual starting points and achieving the expected levels of development (ELG) at the end of Reception. </w:t>
            </w:r>
          </w:p>
          <w:p w:rsidR="0088266D" w:rsidRPr="00D3695A" w:rsidRDefault="0088266D">
            <w:pPr>
              <w:spacing w:after="17"/>
              <w:ind w:left="826"/>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p w:rsidR="00D3695A" w:rsidRPr="00D3695A" w:rsidRDefault="00D3695A" w:rsidP="00D3695A">
            <w:pPr>
              <w:ind w:right="175"/>
              <w:rPr>
                <w:sz w:val="18"/>
                <w:szCs w:val="18"/>
              </w:rPr>
            </w:pPr>
          </w:p>
        </w:tc>
        <w:tc>
          <w:tcPr>
            <w:tcW w:w="5112" w:type="dxa"/>
            <w:tcBorders>
              <w:top w:val="single" w:sz="4" w:space="0" w:color="000000"/>
              <w:left w:val="single" w:sz="4" w:space="0" w:color="000000"/>
              <w:bottom w:val="single" w:sz="4" w:space="0" w:color="000000"/>
              <w:right w:val="single" w:sz="4" w:space="0" w:color="000000"/>
            </w:tcBorders>
          </w:tcPr>
          <w:p w:rsidR="00D3695A" w:rsidRPr="00D3695A" w:rsidRDefault="00D3695A" w:rsidP="00D3695A">
            <w:pPr>
              <w:rPr>
                <w:sz w:val="18"/>
                <w:szCs w:val="18"/>
                <w:lang w:val="en-GB"/>
              </w:rPr>
            </w:pPr>
            <w:r w:rsidRPr="00D3695A">
              <w:rPr>
                <w:sz w:val="18"/>
                <w:szCs w:val="18"/>
                <w:lang w:val="en-GB"/>
              </w:rPr>
              <w:lastRenderedPageBreak/>
              <w:t>At Dover Park we follow the Early Years Foundation Stage Curriculum a statutory framework from which we plan experiences and opportunities to meet the developmental needs of the children. Within this are the four principles that shape the education offered.</w:t>
            </w:r>
          </w:p>
          <w:p w:rsidR="00D3695A" w:rsidRPr="00D3695A" w:rsidRDefault="00D3695A" w:rsidP="00D3695A">
            <w:pPr>
              <w:pStyle w:val="NoSpacing"/>
              <w:rPr>
                <w:sz w:val="18"/>
                <w:szCs w:val="18"/>
                <w:lang w:val="en-GB"/>
              </w:rPr>
            </w:pPr>
            <w:r w:rsidRPr="00D3695A">
              <w:rPr>
                <w:b/>
                <w:sz w:val="18"/>
                <w:szCs w:val="18"/>
                <w:lang w:val="en-GB"/>
              </w:rPr>
              <w:t xml:space="preserve">Unique child: </w:t>
            </w:r>
            <w:r w:rsidRPr="00D3695A">
              <w:rPr>
                <w:sz w:val="18"/>
                <w:szCs w:val="18"/>
                <w:lang w:val="en-GB"/>
              </w:rPr>
              <w:t xml:space="preserve">Every child is a </w:t>
            </w:r>
            <w:r w:rsidRPr="00D3695A">
              <w:rPr>
                <w:b/>
                <w:sz w:val="18"/>
                <w:szCs w:val="18"/>
                <w:lang w:val="en-GB"/>
              </w:rPr>
              <w:t>unique child</w:t>
            </w:r>
            <w:r w:rsidRPr="00D3695A">
              <w:rPr>
                <w:sz w:val="18"/>
                <w:szCs w:val="18"/>
                <w:lang w:val="en-GB"/>
              </w:rPr>
              <w:t xml:space="preserve"> who is constantly learning and who can be resilient, capable, confident and self-assured.</w:t>
            </w:r>
          </w:p>
          <w:p w:rsidR="00D3695A" w:rsidRPr="00D3695A" w:rsidRDefault="00D3695A" w:rsidP="00D3695A">
            <w:pPr>
              <w:pStyle w:val="NoSpacing"/>
              <w:rPr>
                <w:b/>
                <w:sz w:val="18"/>
                <w:szCs w:val="18"/>
                <w:lang w:val="en-GB"/>
              </w:rPr>
            </w:pPr>
            <w:r w:rsidRPr="00D3695A">
              <w:rPr>
                <w:b/>
                <w:sz w:val="18"/>
                <w:szCs w:val="18"/>
                <w:lang w:val="en-GB"/>
              </w:rPr>
              <w:t xml:space="preserve">Positive Relationships: </w:t>
            </w:r>
            <w:r w:rsidRPr="00D3695A">
              <w:rPr>
                <w:sz w:val="18"/>
                <w:szCs w:val="18"/>
                <w:lang w:val="en-GB"/>
              </w:rPr>
              <w:t xml:space="preserve">Children learn to be strong and independent through </w:t>
            </w:r>
            <w:r w:rsidRPr="00D3695A">
              <w:rPr>
                <w:b/>
                <w:sz w:val="18"/>
                <w:szCs w:val="18"/>
                <w:lang w:val="en-GB"/>
              </w:rPr>
              <w:t>positive relationships.</w:t>
            </w:r>
          </w:p>
          <w:p w:rsidR="00D3695A" w:rsidRPr="00D3695A" w:rsidRDefault="00D3695A" w:rsidP="00D3695A">
            <w:pPr>
              <w:pStyle w:val="NoSpacing"/>
              <w:rPr>
                <w:sz w:val="18"/>
                <w:szCs w:val="18"/>
                <w:lang w:val="en-GB"/>
              </w:rPr>
            </w:pPr>
            <w:r w:rsidRPr="00D3695A">
              <w:rPr>
                <w:b/>
                <w:sz w:val="18"/>
                <w:szCs w:val="18"/>
                <w:lang w:val="en-GB"/>
              </w:rPr>
              <w:t xml:space="preserve">Enabling Environments: </w:t>
            </w:r>
            <w:r w:rsidRPr="00D3695A">
              <w:rPr>
                <w:sz w:val="18"/>
                <w:szCs w:val="18"/>
                <w:lang w:val="en-GB"/>
              </w:rPr>
              <w:t xml:space="preserve">Children learn well in </w:t>
            </w:r>
            <w:r w:rsidRPr="00D3695A">
              <w:rPr>
                <w:b/>
                <w:sz w:val="18"/>
                <w:szCs w:val="18"/>
                <w:lang w:val="en-GB"/>
              </w:rPr>
              <w:t xml:space="preserve">enabling environments </w:t>
            </w:r>
            <w:r w:rsidRPr="00D3695A">
              <w:rPr>
                <w:sz w:val="18"/>
                <w:szCs w:val="18"/>
                <w:lang w:val="en-GB"/>
              </w:rPr>
              <w:t>with teaching and support from adults who respond to their individual interests and needs and help them build their learning over time,</w:t>
            </w:r>
          </w:p>
          <w:p w:rsidR="00D3695A" w:rsidRPr="00D3695A" w:rsidRDefault="00D3695A" w:rsidP="00D3695A">
            <w:pPr>
              <w:pStyle w:val="NoSpacing"/>
              <w:rPr>
                <w:sz w:val="18"/>
                <w:szCs w:val="18"/>
                <w:lang w:val="en-GB"/>
              </w:rPr>
            </w:pPr>
            <w:r w:rsidRPr="00D3695A">
              <w:rPr>
                <w:b/>
                <w:sz w:val="18"/>
                <w:szCs w:val="18"/>
                <w:lang w:val="en-GB"/>
              </w:rPr>
              <w:t xml:space="preserve">Learning and Development: </w:t>
            </w:r>
            <w:r w:rsidRPr="00D3695A">
              <w:rPr>
                <w:sz w:val="18"/>
                <w:szCs w:val="18"/>
                <w:lang w:val="en-GB"/>
              </w:rPr>
              <w:t>Recognise the importance of learning and development. Children learn and develop at different rates.</w:t>
            </w:r>
          </w:p>
          <w:p w:rsidR="00D3695A" w:rsidRPr="00D3695A" w:rsidRDefault="00D3695A" w:rsidP="00D3695A">
            <w:pPr>
              <w:pStyle w:val="NoSpacing"/>
              <w:rPr>
                <w:sz w:val="18"/>
                <w:szCs w:val="18"/>
                <w:lang w:val="en-GB"/>
              </w:rPr>
            </w:pPr>
          </w:p>
          <w:p w:rsidR="00D3695A" w:rsidRPr="00D3695A" w:rsidRDefault="00D3695A" w:rsidP="00D3695A">
            <w:pPr>
              <w:pStyle w:val="NoSpacing"/>
              <w:rPr>
                <w:sz w:val="18"/>
                <w:szCs w:val="18"/>
                <w:lang w:val="en-GB"/>
              </w:rPr>
            </w:pPr>
            <w:r w:rsidRPr="00D3695A">
              <w:rPr>
                <w:sz w:val="18"/>
                <w:szCs w:val="18"/>
                <w:lang w:val="en-GB"/>
              </w:rPr>
              <w:t>The early years is taught through a play based, active learning curriculum where children engage in a mixture of planned adult focused and child initiated activities. This ensures children have sustained thinking time to apply taught knowledge and embed learning independently.  We provide first hand experiences in the classroom and beyond where trips and visitors enrich our curriculum. All this supports good progress in readiness for Year 1.</w:t>
            </w:r>
          </w:p>
          <w:p w:rsidR="00D3695A" w:rsidRPr="00D3695A" w:rsidRDefault="00D3695A" w:rsidP="00D3695A">
            <w:pPr>
              <w:pStyle w:val="NoSpacing"/>
              <w:rPr>
                <w:sz w:val="18"/>
                <w:szCs w:val="18"/>
                <w:lang w:val="en-GB"/>
              </w:rPr>
            </w:pPr>
          </w:p>
          <w:p w:rsidR="00D3695A" w:rsidRPr="00D3695A" w:rsidRDefault="00D3695A" w:rsidP="00D3695A">
            <w:pPr>
              <w:autoSpaceDE w:val="0"/>
              <w:autoSpaceDN w:val="0"/>
              <w:adjustRightInd w:val="0"/>
              <w:rPr>
                <w:rFonts w:cs="Arial"/>
                <w:kern w:val="24"/>
                <w:sz w:val="18"/>
                <w:szCs w:val="18"/>
              </w:rPr>
            </w:pPr>
            <w:r w:rsidRPr="00D3695A">
              <w:rPr>
                <w:rFonts w:cs="Arial"/>
                <w:kern w:val="24"/>
                <w:sz w:val="18"/>
                <w:szCs w:val="18"/>
              </w:rPr>
              <w:t xml:space="preserve">The EY learning experiences are linked to seven areas of learning. They are divided into three prime areas and four specific areas of learning. The prime areas are important as they lay the foundations for children’s success in all other areas of learning and of life. </w:t>
            </w:r>
          </w:p>
          <w:p w:rsidR="00D3695A" w:rsidRPr="00D3695A" w:rsidRDefault="00D3695A" w:rsidP="00D3695A">
            <w:pPr>
              <w:autoSpaceDE w:val="0"/>
              <w:autoSpaceDN w:val="0"/>
              <w:adjustRightInd w:val="0"/>
              <w:rPr>
                <w:rFonts w:cs="Arial"/>
                <w:kern w:val="24"/>
                <w:sz w:val="18"/>
                <w:szCs w:val="18"/>
              </w:rPr>
            </w:pPr>
          </w:p>
          <w:p w:rsidR="00D3695A" w:rsidRPr="00D3695A" w:rsidRDefault="00D3695A" w:rsidP="00D3695A">
            <w:pPr>
              <w:autoSpaceDE w:val="0"/>
              <w:autoSpaceDN w:val="0"/>
              <w:adjustRightInd w:val="0"/>
              <w:rPr>
                <w:rFonts w:cs="Arial"/>
                <w:b/>
                <w:kern w:val="24"/>
                <w:sz w:val="18"/>
                <w:szCs w:val="18"/>
                <w:u w:val="single"/>
              </w:rPr>
            </w:pPr>
            <w:r w:rsidRPr="00D3695A">
              <w:rPr>
                <w:rFonts w:cs="Arial"/>
                <w:b/>
                <w:kern w:val="24"/>
                <w:sz w:val="18"/>
                <w:szCs w:val="18"/>
                <w:u w:val="single"/>
              </w:rPr>
              <w:t>Prime areas of Learning</w:t>
            </w:r>
          </w:p>
          <w:p w:rsidR="00D3695A" w:rsidRPr="00D3695A" w:rsidRDefault="00D3695A" w:rsidP="00D3695A">
            <w:pPr>
              <w:autoSpaceDE w:val="0"/>
              <w:autoSpaceDN w:val="0"/>
              <w:adjustRightInd w:val="0"/>
              <w:rPr>
                <w:rFonts w:cs="Comic Sans MS"/>
                <w:kern w:val="24"/>
                <w:sz w:val="18"/>
                <w:szCs w:val="18"/>
                <w:lang w:val="en-GB"/>
              </w:rPr>
            </w:pPr>
            <w:r w:rsidRPr="00D3695A">
              <w:rPr>
                <w:rFonts w:cs="Comic Sans MS"/>
                <w:b/>
                <w:kern w:val="24"/>
                <w:sz w:val="18"/>
                <w:szCs w:val="18"/>
              </w:rPr>
              <w:t>Personal, Social and Emotional Development</w:t>
            </w:r>
            <w:r w:rsidRPr="00D3695A">
              <w:rPr>
                <w:rFonts w:cs="Comic Sans MS"/>
                <w:kern w:val="24"/>
                <w:sz w:val="18"/>
                <w:szCs w:val="18"/>
              </w:rPr>
              <w:t xml:space="preserve"> involves helping children to develop a positive sense of themselves, and others; to form positive relationships and develop respect for others; to develop social skills and learn how to manage their feelings; to understand appropriate </w:t>
            </w:r>
            <w:proofErr w:type="spellStart"/>
            <w:r w:rsidRPr="00D3695A">
              <w:rPr>
                <w:rFonts w:cs="Comic Sans MS"/>
                <w:kern w:val="24"/>
                <w:sz w:val="18"/>
                <w:szCs w:val="18"/>
              </w:rPr>
              <w:t>behaviour</w:t>
            </w:r>
            <w:proofErr w:type="spellEnd"/>
            <w:r w:rsidRPr="00D3695A">
              <w:rPr>
                <w:rFonts w:cs="Comic Sans MS"/>
                <w:kern w:val="24"/>
                <w:sz w:val="18"/>
                <w:szCs w:val="18"/>
              </w:rPr>
              <w:t xml:space="preserve"> in groups; and to have confidence in their own abilities.</w:t>
            </w:r>
          </w:p>
          <w:p w:rsidR="00D3695A" w:rsidRPr="00D3695A" w:rsidRDefault="00D3695A" w:rsidP="00D3695A">
            <w:pPr>
              <w:autoSpaceDE w:val="0"/>
              <w:autoSpaceDN w:val="0"/>
              <w:adjustRightInd w:val="0"/>
              <w:rPr>
                <w:rFonts w:cs="Comic Sans MS"/>
                <w:b/>
                <w:kern w:val="24"/>
                <w:sz w:val="18"/>
                <w:szCs w:val="18"/>
              </w:rPr>
            </w:pPr>
            <w:r w:rsidRPr="00D3695A">
              <w:rPr>
                <w:rFonts w:cs="Comic Sans MS"/>
                <w:b/>
                <w:kern w:val="24"/>
                <w:sz w:val="18"/>
                <w:szCs w:val="18"/>
              </w:rPr>
              <w:t>Communication and Language Development</w:t>
            </w:r>
            <w:r w:rsidRPr="00D3695A">
              <w:rPr>
                <w:rFonts w:cs="Comic Sans MS"/>
                <w:kern w:val="24"/>
                <w:sz w:val="18"/>
                <w:szCs w:val="18"/>
              </w:rPr>
              <w:t xml:space="preserve"> involves giving children opportunities to experience a rich language environment; to develop </w:t>
            </w:r>
            <w:r w:rsidRPr="00D3695A">
              <w:rPr>
                <w:rFonts w:cs="Comic Sans MS"/>
                <w:kern w:val="24"/>
                <w:sz w:val="18"/>
                <w:szCs w:val="18"/>
              </w:rPr>
              <w:lastRenderedPageBreak/>
              <w:t>their confidence and skills in expressing themselves; and to speak and listen in a range of situations</w:t>
            </w:r>
          </w:p>
          <w:p w:rsidR="00D3695A" w:rsidRPr="00D3695A" w:rsidRDefault="00D3695A" w:rsidP="00D3695A">
            <w:pPr>
              <w:autoSpaceDE w:val="0"/>
              <w:autoSpaceDN w:val="0"/>
              <w:adjustRightInd w:val="0"/>
              <w:rPr>
                <w:rFonts w:cs="Comic Sans MS"/>
                <w:kern w:val="24"/>
                <w:sz w:val="18"/>
                <w:szCs w:val="18"/>
                <w:lang w:val="en-GB"/>
              </w:rPr>
            </w:pPr>
            <w:r w:rsidRPr="00D3695A">
              <w:rPr>
                <w:rFonts w:cs="Comic Sans MS"/>
                <w:b/>
                <w:kern w:val="24"/>
                <w:sz w:val="18"/>
                <w:szCs w:val="18"/>
              </w:rPr>
              <w:t>Physical Development</w:t>
            </w:r>
            <w:r w:rsidRPr="00D3695A">
              <w:rPr>
                <w:rFonts w:cs="Comic Sans MS"/>
                <w:kern w:val="24"/>
                <w:sz w:val="18"/>
                <w:szCs w:val="18"/>
              </w:rPr>
              <w:t xml:space="preserve"> involves providing opportunities for young children to be active and interactive; and to develop their co-ordination, control, and movement. Children must also be helped to understand the importance of physical activity, and to make healthy choices in relation to food.</w:t>
            </w:r>
          </w:p>
          <w:p w:rsidR="00D3695A" w:rsidRPr="00D3695A" w:rsidRDefault="00D3695A" w:rsidP="00D3695A">
            <w:pPr>
              <w:autoSpaceDE w:val="0"/>
              <w:autoSpaceDN w:val="0"/>
              <w:adjustRightInd w:val="0"/>
              <w:rPr>
                <w:rFonts w:cs="Comic Sans MS"/>
                <w:kern w:val="24"/>
                <w:sz w:val="18"/>
                <w:szCs w:val="18"/>
                <w:lang w:val="en-GB"/>
              </w:rPr>
            </w:pPr>
          </w:p>
          <w:p w:rsidR="00D3695A" w:rsidRPr="00D3695A" w:rsidRDefault="00D3695A" w:rsidP="00D3695A">
            <w:pPr>
              <w:autoSpaceDE w:val="0"/>
              <w:autoSpaceDN w:val="0"/>
              <w:adjustRightInd w:val="0"/>
              <w:rPr>
                <w:rFonts w:cs="Comic Sans MS"/>
                <w:b/>
                <w:kern w:val="24"/>
                <w:sz w:val="18"/>
                <w:szCs w:val="18"/>
                <w:u w:val="single"/>
                <w:lang w:val="en-GB"/>
              </w:rPr>
            </w:pPr>
            <w:r w:rsidRPr="00D3695A">
              <w:rPr>
                <w:rFonts w:cs="Comic Sans MS"/>
                <w:b/>
                <w:kern w:val="24"/>
                <w:sz w:val="18"/>
                <w:szCs w:val="18"/>
                <w:u w:val="single"/>
                <w:lang w:val="en-GB"/>
              </w:rPr>
              <w:t>Specific Areas of Learning</w:t>
            </w:r>
          </w:p>
          <w:p w:rsidR="00D3695A" w:rsidRPr="00D3695A" w:rsidRDefault="00D3695A" w:rsidP="00D3695A">
            <w:pPr>
              <w:autoSpaceDE w:val="0"/>
              <w:autoSpaceDN w:val="0"/>
              <w:adjustRightInd w:val="0"/>
              <w:rPr>
                <w:rFonts w:cs="Comic Sans MS"/>
                <w:kern w:val="24"/>
                <w:sz w:val="18"/>
                <w:szCs w:val="18"/>
                <w:lang w:val="en-GB"/>
              </w:rPr>
            </w:pPr>
            <w:r w:rsidRPr="00D3695A">
              <w:rPr>
                <w:rFonts w:cs="Comic Sans MS"/>
                <w:b/>
                <w:kern w:val="24"/>
                <w:sz w:val="18"/>
                <w:szCs w:val="18"/>
              </w:rPr>
              <w:t xml:space="preserve">Literacy </w:t>
            </w:r>
            <w:r w:rsidRPr="00D3695A">
              <w:rPr>
                <w:rFonts w:cs="Comic Sans MS"/>
                <w:kern w:val="24"/>
                <w:sz w:val="18"/>
                <w:szCs w:val="18"/>
              </w:rPr>
              <w:t>involves encouraging children to link sounds and letters and to begin to read and write. Children must be given access to a wide range of reading materials (books, poems, and other written materials) to ignite their interest.</w:t>
            </w:r>
          </w:p>
          <w:p w:rsidR="00D3695A" w:rsidRPr="00D3695A" w:rsidRDefault="00D3695A" w:rsidP="00D3695A">
            <w:pPr>
              <w:autoSpaceDE w:val="0"/>
              <w:autoSpaceDN w:val="0"/>
              <w:adjustRightInd w:val="0"/>
              <w:rPr>
                <w:rFonts w:cs="Comic Sans MS"/>
                <w:kern w:val="24"/>
                <w:sz w:val="18"/>
                <w:szCs w:val="18"/>
                <w:lang w:val="en-GB"/>
              </w:rPr>
            </w:pPr>
            <w:r w:rsidRPr="00D3695A">
              <w:rPr>
                <w:rFonts w:cs="Comic Sans MS"/>
                <w:b/>
                <w:kern w:val="24"/>
                <w:sz w:val="18"/>
                <w:szCs w:val="18"/>
              </w:rPr>
              <w:t>Mathematics</w:t>
            </w:r>
            <w:r w:rsidRPr="00D3695A">
              <w:rPr>
                <w:rFonts w:cs="Comic Sans MS"/>
                <w:kern w:val="24"/>
                <w:sz w:val="18"/>
                <w:szCs w:val="18"/>
              </w:rPr>
              <w:t xml:space="preserve"> involves providing children with opportunities to develop and improve their skills in counting, understanding and using numbers, calculating simple addition and subtraction problems; and to describe shapes, spaces, and measure.</w:t>
            </w:r>
          </w:p>
          <w:p w:rsidR="00D3695A" w:rsidRPr="00D3695A" w:rsidRDefault="00D3695A" w:rsidP="00D3695A">
            <w:pPr>
              <w:autoSpaceDE w:val="0"/>
              <w:autoSpaceDN w:val="0"/>
              <w:adjustRightInd w:val="0"/>
              <w:rPr>
                <w:rFonts w:cs="Comic Sans MS"/>
                <w:kern w:val="24"/>
                <w:sz w:val="18"/>
                <w:szCs w:val="18"/>
                <w:lang w:val="en-GB"/>
              </w:rPr>
            </w:pPr>
            <w:r w:rsidRPr="00D3695A">
              <w:rPr>
                <w:rFonts w:cs="Comic Sans MS"/>
                <w:b/>
                <w:kern w:val="24"/>
                <w:sz w:val="18"/>
                <w:szCs w:val="18"/>
              </w:rPr>
              <w:t>Understanding</w:t>
            </w:r>
            <w:r w:rsidRPr="00D3695A">
              <w:rPr>
                <w:rFonts w:cs="Comic Sans MS"/>
                <w:kern w:val="24"/>
                <w:sz w:val="18"/>
                <w:szCs w:val="18"/>
              </w:rPr>
              <w:t xml:space="preserve"> </w:t>
            </w:r>
            <w:r w:rsidRPr="00D3695A">
              <w:rPr>
                <w:rFonts w:cs="Comic Sans MS"/>
                <w:b/>
                <w:kern w:val="24"/>
                <w:sz w:val="18"/>
                <w:szCs w:val="18"/>
              </w:rPr>
              <w:t>the World</w:t>
            </w:r>
            <w:r w:rsidRPr="00D3695A">
              <w:rPr>
                <w:rFonts w:cs="Comic Sans MS"/>
                <w:kern w:val="24"/>
                <w:sz w:val="18"/>
                <w:szCs w:val="18"/>
              </w:rPr>
              <w:t xml:space="preserve"> involves guiding children to make sense of their physical world and their community through opportunities to explore, observe and find out about people, places, technology and the environment.</w:t>
            </w:r>
          </w:p>
          <w:p w:rsidR="00D3695A" w:rsidRPr="00D3695A" w:rsidRDefault="00D3695A" w:rsidP="00D3695A">
            <w:pPr>
              <w:autoSpaceDE w:val="0"/>
              <w:autoSpaceDN w:val="0"/>
              <w:adjustRightInd w:val="0"/>
              <w:rPr>
                <w:rFonts w:cs="Comic Sans MS"/>
                <w:kern w:val="24"/>
                <w:sz w:val="18"/>
                <w:szCs w:val="18"/>
                <w:lang w:val="en-GB"/>
              </w:rPr>
            </w:pPr>
            <w:r w:rsidRPr="00D3695A">
              <w:rPr>
                <w:rFonts w:cs="Comic Sans MS"/>
                <w:b/>
                <w:kern w:val="24"/>
                <w:sz w:val="18"/>
                <w:szCs w:val="18"/>
              </w:rPr>
              <w:t>Expressive Arts and Design</w:t>
            </w:r>
            <w:r w:rsidRPr="00D3695A">
              <w:rPr>
                <w:rFonts w:cs="Comic Sans MS"/>
                <w:kern w:val="24"/>
                <w:sz w:val="18"/>
                <w:szCs w:val="18"/>
              </w:rPr>
              <w:t xml:space="preserve"> involves enabling children to explore and play with a wide range of media and materials, as well as providing opportunities and encouragement for sharing their thoughts, ideas and feelings through a variety of activities in art, music, movement, dance, role-play, and design and technology.</w:t>
            </w:r>
          </w:p>
          <w:p w:rsidR="00D3695A" w:rsidRPr="00D3695A" w:rsidRDefault="00D3695A" w:rsidP="00D3695A">
            <w:pPr>
              <w:autoSpaceDE w:val="0"/>
              <w:autoSpaceDN w:val="0"/>
              <w:adjustRightInd w:val="0"/>
              <w:rPr>
                <w:rFonts w:cs="Comic Sans MS"/>
                <w:kern w:val="24"/>
                <w:sz w:val="18"/>
                <w:szCs w:val="18"/>
                <w:lang w:val="en-GB"/>
              </w:rPr>
            </w:pPr>
          </w:p>
          <w:p w:rsidR="00D3695A" w:rsidRPr="00D3695A" w:rsidRDefault="00D3695A" w:rsidP="00D3695A">
            <w:pPr>
              <w:rPr>
                <w:sz w:val="18"/>
                <w:szCs w:val="18"/>
                <w:lang w:val="en-GB"/>
              </w:rPr>
            </w:pPr>
            <w:r w:rsidRPr="00D3695A">
              <w:rPr>
                <w:sz w:val="18"/>
                <w:szCs w:val="18"/>
                <w:lang w:val="en-GB"/>
              </w:rPr>
              <w:t>We work collaboratively with families to ensure a smooth transition to Reception. This starts with the children and their adults visiting one afternoon a week throughout July. This together with Pre-school and Home Visits, gives us an opportunity to get to know the children and families before formally stating school. We are aware that children have different starting points and ways of learning and this is reflected in our practice. Through a cycle of observation, planning and assessment we ensure next steps of learning are met.</w:t>
            </w:r>
          </w:p>
          <w:p w:rsidR="00D3695A" w:rsidRPr="00D3695A" w:rsidRDefault="00D3695A" w:rsidP="00D3695A">
            <w:pPr>
              <w:rPr>
                <w:sz w:val="18"/>
                <w:szCs w:val="18"/>
                <w:lang w:val="en-GB"/>
              </w:rPr>
            </w:pPr>
            <w:r w:rsidRPr="00D3695A">
              <w:rPr>
                <w:sz w:val="18"/>
                <w:szCs w:val="18"/>
                <w:lang w:val="en-GB"/>
              </w:rPr>
              <w:t>During the Summer Term Reception start to join school events such as assemblies to become more familiar with new routines. In the last half term of Reception the children have an afternoon a week in Year 1 as part of their transition to KS1. This time allows the children to get to know their new teacher and become familiar with the expectations of their new class. Reception and Year 1 teachers have a hand over to discuss the progress children have made.</w:t>
            </w:r>
          </w:p>
          <w:p w:rsidR="0088266D" w:rsidRPr="00D3695A" w:rsidRDefault="0088266D" w:rsidP="00D3695A">
            <w:pPr>
              <w:spacing w:line="239" w:lineRule="auto"/>
              <w:ind w:right="278"/>
              <w:rPr>
                <w:sz w:val="18"/>
                <w:szCs w:val="18"/>
              </w:rPr>
            </w:pPr>
          </w:p>
        </w:tc>
        <w:tc>
          <w:tcPr>
            <w:tcW w:w="5540" w:type="dxa"/>
            <w:tcBorders>
              <w:top w:val="single" w:sz="4" w:space="0" w:color="000000"/>
              <w:left w:val="single" w:sz="4" w:space="0" w:color="000000"/>
              <w:bottom w:val="single" w:sz="4" w:space="0" w:color="000000"/>
              <w:right w:val="single" w:sz="4" w:space="0" w:color="000000"/>
            </w:tcBorders>
          </w:tcPr>
          <w:p w:rsidR="00D3695A" w:rsidRDefault="00D3695A" w:rsidP="00D3695A">
            <w:pPr>
              <w:rPr>
                <w:sz w:val="18"/>
                <w:szCs w:val="18"/>
                <w:lang w:val="en-GB"/>
              </w:rPr>
            </w:pPr>
            <w:r w:rsidRPr="00D3695A">
              <w:rPr>
                <w:sz w:val="18"/>
                <w:szCs w:val="18"/>
                <w:lang w:val="en-GB"/>
              </w:rPr>
              <w:lastRenderedPageBreak/>
              <w:t xml:space="preserve">How do we know what the children have learnt during their time in the EY? Our curriculum centres on the developmental needs and interests of all the children. This inclusive approach enables all to play and learn together and develop a feeling of belonging. We record evidence of this learning through taking photos, making notes and ongoing discussions. The children have their own Learning Journals and we supplement evidence through children’s recordings in literacy and RWI books. </w:t>
            </w:r>
          </w:p>
          <w:p w:rsidR="003272D0" w:rsidRPr="00D3695A" w:rsidRDefault="003272D0" w:rsidP="00D3695A">
            <w:pPr>
              <w:rPr>
                <w:sz w:val="18"/>
                <w:szCs w:val="18"/>
                <w:lang w:val="en-GB"/>
              </w:rPr>
            </w:pPr>
          </w:p>
          <w:p w:rsidR="00D3695A" w:rsidRDefault="00D3695A" w:rsidP="00D3695A">
            <w:pPr>
              <w:rPr>
                <w:sz w:val="18"/>
                <w:szCs w:val="18"/>
                <w:lang w:val="en-GB"/>
              </w:rPr>
            </w:pPr>
            <w:r w:rsidRPr="00D3695A">
              <w:rPr>
                <w:sz w:val="18"/>
                <w:szCs w:val="18"/>
                <w:lang w:val="en-GB"/>
              </w:rPr>
              <w:t xml:space="preserve">Through the continual assessment cycle children are observed, monitored and tracked. This data shows the learning taking place and progress children are making in all seven areas of learning. Pupil Progress meetings every term identifies children in need of support or intervention and we tune our teaching methods to these specific learning needs. </w:t>
            </w:r>
          </w:p>
          <w:p w:rsidR="003272D0" w:rsidRPr="00D3695A" w:rsidRDefault="003272D0" w:rsidP="00D3695A">
            <w:pPr>
              <w:rPr>
                <w:sz w:val="18"/>
                <w:szCs w:val="18"/>
                <w:lang w:val="en-GB"/>
              </w:rPr>
            </w:pPr>
          </w:p>
          <w:p w:rsidR="00D3695A" w:rsidRDefault="00D3695A" w:rsidP="00D3695A">
            <w:pPr>
              <w:rPr>
                <w:sz w:val="18"/>
                <w:szCs w:val="18"/>
                <w:lang w:val="en-GB"/>
              </w:rPr>
            </w:pPr>
            <w:r w:rsidRPr="00D3695A">
              <w:rPr>
                <w:sz w:val="18"/>
                <w:szCs w:val="18"/>
                <w:lang w:val="en-GB"/>
              </w:rPr>
              <w:t>This evidence shows us the impact our learning environment has had and evaluate progress made from the children’s starting points. It pinpoints which children have achieved The Early Learning Goals, a set of standards children are assessed against at the end of The Early Years Foundation Stage (EYFS Birth-5 years)</w:t>
            </w:r>
          </w:p>
          <w:p w:rsidR="003272D0" w:rsidRPr="00D3695A" w:rsidRDefault="003272D0" w:rsidP="00D3695A">
            <w:pPr>
              <w:rPr>
                <w:sz w:val="18"/>
                <w:szCs w:val="18"/>
                <w:lang w:val="en-GB"/>
              </w:rPr>
            </w:pPr>
          </w:p>
          <w:p w:rsidR="00D3695A" w:rsidRPr="00D3695A" w:rsidRDefault="00D3695A" w:rsidP="00D3695A">
            <w:pPr>
              <w:rPr>
                <w:sz w:val="18"/>
                <w:szCs w:val="18"/>
                <w:lang w:val="en-GB"/>
              </w:rPr>
            </w:pPr>
            <w:r w:rsidRPr="00D3695A">
              <w:rPr>
                <w:sz w:val="18"/>
                <w:szCs w:val="18"/>
                <w:lang w:val="en-GB"/>
              </w:rPr>
              <w:t xml:space="preserve">During their time in EY children’s individuality is celebrated and valued with the opportunity to achieve and excel through their interests. Our aim is that children leave Reception equipped with the skills and knowledge prepared to continue their learning journey into year 1. </w:t>
            </w:r>
          </w:p>
          <w:p w:rsidR="0088266D" w:rsidRPr="00D3695A" w:rsidRDefault="00D3695A">
            <w:pPr>
              <w:numPr>
                <w:ilvl w:val="0"/>
                <w:numId w:val="3"/>
              </w:numPr>
              <w:ind w:hanging="360"/>
              <w:rPr>
                <w:sz w:val="18"/>
                <w:szCs w:val="18"/>
              </w:rPr>
            </w:pPr>
            <w:r w:rsidRPr="00D3695A">
              <w:rPr>
                <w:sz w:val="18"/>
                <w:szCs w:val="18"/>
              </w:rPr>
              <w:t xml:space="preserve"> </w:t>
            </w:r>
          </w:p>
        </w:tc>
      </w:tr>
    </w:tbl>
    <w:p w:rsidR="0088266D" w:rsidRPr="00D3695A" w:rsidRDefault="00D3695A">
      <w:pPr>
        <w:spacing w:after="0"/>
        <w:rPr>
          <w:sz w:val="18"/>
          <w:szCs w:val="18"/>
        </w:rPr>
      </w:pPr>
      <w:r w:rsidRPr="00D3695A">
        <w:rPr>
          <w:sz w:val="18"/>
          <w:szCs w:val="18"/>
        </w:rPr>
        <w:t xml:space="preserve"> </w:t>
      </w:r>
    </w:p>
    <w:sectPr w:rsidR="0088266D" w:rsidRPr="00D3695A">
      <w:pgSz w:w="16841" w:h="11911" w:orient="landscape"/>
      <w:pgMar w:top="1440" w:right="882" w:bottom="617" w:left="49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A7900"/>
    <w:multiLevelType w:val="hybridMultilevel"/>
    <w:tmpl w:val="ACEC7398"/>
    <w:lvl w:ilvl="0" w:tplc="F856B468">
      <w:start w:val="1"/>
      <w:numFmt w:val="bullet"/>
      <w:lvlText w:val="•"/>
      <w:lvlJc w:val="left"/>
      <w:pPr>
        <w:ind w:left="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3E0326">
      <w:start w:val="1"/>
      <w:numFmt w:val="bullet"/>
      <w:lvlText w:val="o"/>
      <w:lvlJc w:val="left"/>
      <w:pPr>
        <w:ind w:left="10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BEF144">
      <w:start w:val="1"/>
      <w:numFmt w:val="bullet"/>
      <w:lvlText w:val="▪"/>
      <w:lvlJc w:val="left"/>
      <w:pPr>
        <w:ind w:left="1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C0D29C">
      <w:start w:val="1"/>
      <w:numFmt w:val="bullet"/>
      <w:lvlText w:val="•"/>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1403A0">
      <w:start w:val="1"/>
      <w:numFmt w:val="bullet"/>
      <w:lvlText w:val="o"/>
      <w:lvlJc w:val="left"/>
      <w:pPr>
        <w:ind w:left="32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22B3B4">
      <w:start w:val="1"/>
      <w:numFmt w:val="bullet"/>
      <w:lvlText w:val="▪"/>
      <w:lvlJc w:val="left"/>
      <w:pPr>
        <w:ind w:left="39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84C3A6">
      <w:start w:val="1"/>
      <w:numFmt w:val="bullet"/>
      <w:lvlText w:val="•"/>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50D748">
      <w:start w:val="1"/>
      <w:numFmt w:val="bullet"/>
      <w:lvlText w:val="o"/>
      <w:lvlJc w:val="left"/>
      <w:pPr>
        <w:ind w:left="54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983D80">
      <w:start w:val="1"/>
      <w:numFmt w:val="bullet"/>
      <w:lvlText w:val="▪"/>
      <w:lvlJc w:val="left"/>
      <w:pPr>
        <w:ind w:left="61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37C7159"/>
    <w:multiLevelType w:val="hybridMultilevel"/>
    <w:tmpl w:val="6FD6DAF4"/>
    <w:lvl w:ilvl="0" w:tplc="4DFC4CF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36CE04">
      <w:start w:val="1"/>
      <w:numFmt w:val="bullet"/>
      <w:lvlText w:val="o"/>
      <w:lvlJc w:val="left"/>
      <w:pPr>
        <w:ind w:left="14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EA3A18">
      <w:start w:val="1"/>
      <w:numFmt w:val="bullet"/>
      <w:lvlText w:val="▪"/>
      <w:lvlJc w:val="left"/>
      <w:pPr>
        <w:ind w:left="2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4A0BA2">
      <w:start w:val="1"/>
      <w:numFmt w:val="bullet"/>
      <w:lvlText w:val="•"/>
      <w:lvlJc w:val="left"/>
      <w:pPr>
        <w:ind w:left="2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BE018A">
      <w:start w:val="1"/>
      <w:numFmt w:val="bullet"/>
      <w:lvlText w:val="o"/>
      <w:lvlJc w:val="left"/>
      <w:pPr>
        <w:ind w:left="36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60DB28">
      <w:start w:val="1"/>
      <w:numFmt w:val="bullet"/>
      <w:lvlText w:val="▪"/>
      <w:lvlJc w:val="left"/>
      <w:pPr>
        <w:ind w:left="4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9A83B4">
      <w:start w:val="1"/>
      <w:numFmt w:val="bullet"/>
      <w:lvlText w:val="•"/>
      <w:lvlJc w:val="left"/>
      <w:pPr>
        <w:ind w:left="5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5C14E2">
      <w:start w:val="1"/>
      <w:numFmt w:val="bullet"/>
      <w:lvlText w:val="o"/>
      <w:lvlJc w:val="left"/>
      <w:pPr>
        <w:ind w:left="57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7A7484">
      <w:start w:val="1"/>
      <w:numFmt w:val="bullet"/>
      <w:lvlText w:val="▪"/>
      <w:lvlJc w:val="left"/>
      <w:pPr>
        <w:ind w:left="6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C56A3F"/>
    <w:multiLevelType w:val="hybridMultilevel"/>
    <w:tmpl w:val="9C04F10E"/>
    <w:lvl w:ilvl="0" w:tplc="549655F4">
      <w:start w:val="1"/>
      <w:numFmt w:val="bullet"/>
      <w:lvlText w:val="•"/>
      <w:lvlJc w:val="left"/>
      <w:pPr>
        <w:ind w:left="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749670">
      <w:start w:val="1"/>
      <w:numFmt w:val="bullet"/>
      <w:lvlText w:val="o"/>
      <w:lvlJc w:val="left"/>
      <w:pPr>
        <w:ind w:left="1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26BB12">
      <w:start w:val="1"/>
      <w:numFmt w:val="bullet"/>
      <w:lvlText w:val="▪"/>
      <w:lvlJc w:val="left"/>
      <w:pPr>
        <w:ind w:left="19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54F3F0">
      <w:start w:val="1"/>
      <w:numFmt w:val="bullet"/>
      <w:lvlText w:val="•"/>
      <w:lvlJc w:val="left"/>
      <w:pPr>
        <w:ind w:left="26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9AA898">
      <w:start w:val="1"/>
      <w:numFmt w:val="bullet"/>
      <w:lvlText w:val="o"/>
      <w:lvlJc w:val="left"/>
      <w:pPr>
        <w:ind w:left="3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9678A0">
      <w:start w:val="1"/>
      <w:numFmt w:val="bullet"/>
      <w:lvlText w:val="▪"/>
      <w:lvlJc w:val="left"/>
      <w:pPr>
        <w:ind w:left="41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AAA236">
      <w:start w:val="1"/>
      <w:numFmt w:val="bullet"/>
      <w:lvlText w:val="•"/>
      <w:lvlJc w:val="left"/>
      <w:pPr>
        <w:ind w:left="48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32FFE2">
      <w:start w:val="1"/>
      <w:numFmt w:val="bullet"/>
      <w:lvlText w:val="o"/>
      <w:lvlJc w:val="left"/>
      <w:pPr>
        <w:ind w:left="55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E4A435A">
      <w:start w:val="1"/>
      <w:numFmt w:val="bullet"/>
      <w:lvlText w:val="▪"/>
      <w:lvlJc w:val="left"/>
      <w:pPr>
        <w:ind w:left="62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66D"/>
    <w:rsid w:val="003272D0"/>
    <w:rsid w:val="006D4503"/>
    <w:rsid w:val="0088266D"/>
    <w:rsid w:val="00A55271"/>
    <w:rsid w:val="00D36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598807-4242-4879-8518-159ED8F85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D3695A"/>
    <w:pPr>
      <w:spacing w:after="0" w:line="240"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Doverpark Primary School</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Staff User</cp:lastModifiedBy>
  <cp:revision>2</cp:revision>
  <dcterms:created xsi:type="dcterms:W3CDTF">2025-02-19T15:37:00Z</dcterms:created>
  <dcterms:modified xsi:type="dcterms:W3CDTF">2025-02-19T15:37:00Z</dcterms:modified>
</cp:coreProperties>
</file>