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161" w:rsidRPr="00B74AD3" w:rsidRDefault="0024224C">
      <w:pPr>
        <w:pStyle w:val="BodyText"/>
        <w:spacing w:before="56"/>
        <w:ind w:left="4977"/>
        <w:rPr>
          <w:rFonts w:ascii="Comic Sans MS" w:hAnsi="Comic Sans MS"/>
          <w:u w:val="none"/>
        </w:rPr>
      </w:pPr>
      <w:r w:rsidRPr="00B74AD3">
        <w:rPr>
          <w:rFonts w:ascii="Comic Sans MS" w:hAnsi="Comic Sans MS"/>
        </w:rPr>
        <w:t xml:space="preserve">Intent, Implementation and Impact in </w:t>
      </w:r>
      <w:r w:rsidR="00CB4AAE">
        <w:rPr>
          <w:rFonts w:ascii="Comic Sans MS" w:hAnsi="Comic Sans MS"/>
        </w:rPr>
        <w:t>Modern Foreign Languages (MFL</w:t>
      </w:r>
      <w:r w:rsidR="009E763E">
        <w:rPr>
          <w:rFonts w:ascii="Comic Sans MS" w:hAnsi="Comic Sans MS"/>
        </w:rPr>
        <w:t>)</w:t>
      </w:r>
    </w:p>
    <w:p w:rsidR="001B2161" w:rsidRPr="00B74AD3" w:rsidRDefault="001B2161">
      <w:pPr>
        <w:spacing w:before="11" w:after="1"/>
        <w:rPr>
          <w:rFonts w:ascii="Comic Sans MS" w:hAnsi="Comic Sans MS"/>
          <w:b/>
          <w:sz w:val="19"/>
        </w:rPr>
      </w:pPr>
    </w:p>
    <w:tbl>
      <w:tblPr>
        <w:tblW w:w="15764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13"/>
        <w:gridCol w:w="5112"/>
        <w:gridCol w:w="5539"/>
      </w:tblGrid>
      <w:tr w:rsidR="001B2161" w:rsidRPr="00B74AD3" w:rsidTr="00B74AD3">
        <w:trPr>
          <w:trHeight w:val="270"/>
        </w:trPr>
        <w:tc>
          <w:tcPr>
            <w:tcW w:w="5113" w:type="dxa"/>
          </w:tcPr>
          <w:p w:rsidR="001B2161" w:rsidRPr="00B74AD3" w:rsidRDefault="0024224C" w:rsidP="00B74AD3">
            <w:pPr>
              <w:pStyle w:val="TableParagraph"/>
              <w:spacing w:line="251" w:lineRule="exact"/>
              <w:ind w:left="2160" w:right="2249" w:firstLine="0"/>
              <w:jc w:val="center"/>
              <w:rPr>
                <w:rFonts w:ascii="Comic Sans MS" w:hAnsi="Comic Sans MS"/>
                <w:b/>
              </w:rPr>
            </w:pPr>
            <w:r w:rsidRPr="00B74AD3">
              <w:rPr>
                <w:rFonts w:ascii="Comic Sans MS" w:hAnsi="Comic Sans MS"/>
                <w:b/>
              </w:rPr>
              <w:t>Intent</w:t>
            </w:r>
          </w:p>
        </w:tc>
        <w:tc>
          <w:tcPr>
            <w:tcW w:w="5112" w:type="dxa"/>
          </w:tcPr>
          <w:p w:rsidR="001B2161" w:rsidRPr="00B74AD3" w:rsidRDefault="0024224C" w:rsidP="00B74AD3">
            <w:pPr>
              <w:pStyle w:val="TableParagraph"/>
              <w:spacing w:line="251" w:lineRule="exact"/>
              <w:ind w:left="1440" w:right="1787" w:firstLine="0"/>
              <w:jc w:val="center"/>
              <w:rPr>
                <w:rFonts w:ascii="Comic Sans MS" w:hAnsi="Comic Sans MS"/>
                <w:b/>
              </w:rPr>
            </w:pPr>
            <w:r w:rsidRPr="00B74AD3">
              <w:rPr>
                <w:rFonts w:ascii="Comic Sans MS" w:hAnsi="Comic Sans MS"/>
                <w:b/>
              </w:rPr>
              <w:t>Implementation</w:t>
            </w:r>
          </w:p>
        </w:tc>
        <w:tc>
          <w:tcPr>
            <w:tcW w:w="5539" w:type="dxa"/>
          </w:tcPr>
          <w:p w:rsidR="001B2161" w:rsidRPr="00B74AD3" w:rsidRDefault="0024224C" w:rsidP="00B74AD3">
            <w:pPr>
              <w:pStyle w:val="TableParagraph"/>
              <w:spacing w:line="251" w:lineRule="exact"/>
              <w:ind w:left="2160" w:right="2212" w:firstLine="0"/>
              <w:jc w:val="center"/>
              <w:rPr>
                <w:rFonts w:ascii="Comic Sans MS" w:hAnsi="Comic Sans MS"/>
                <w:b/>
              </w:rPr>
            </w:pPr>
            <w:r w:rsidRPr="00B74AD3">
              <w:rPr>
                <w:rFonts w:ascii="Comic Sans MS" w:hAnsi="Comic Sans MS"/>
                <w:b/>
              </w:rPr>
              <w:t>Impact</w:t>
            </w:r>
          </w:p>
        </w:tc>
      </w:tr>
      <w:tr w:rsidR="001B2161" w:rsidRPr="00B74AD3" w:rsidTr="00AB3E73">
        <w:trPr>
          <w:trHeight w:val="2412"/>
        </w:trPr>
        <w:tc>
          <w:tcPr>
            <w:tcW w:w="5113" w:type="dxa"/>
          </w:tcPr>
          <w:p w:rsidR="001B2161" w:rsidRPr="00EA3E19" w:rsidRDefault="00EA3E19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ind w:right="378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  <w:szCs w:val="20"/>
              </w:rPr>
              <w:t>DP uses a progressive curriculum that builds progressively on previous knowledge and develops the foundations for future language learning.</w:t>
            </w:r>
          </w:p>
          <w:p w:rsidR="00EA3E19" w:rsidRDefault="00EA3E19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ind w:right="37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scheme of work we have adopted</w:t>
            </w:r>
            <w:r w:rsidRPr="00EA3E19">
              <w:rPr>
                <w:rFonts w:ascii="Comic Sans MS" w:hAnsi="Comic Sans MS"/>
                <w:sz w:val="20"/>
                <w:szCs w:val="20"/>
              </w:rPr>
              <w:t xml:space="preserve"> is planned and sequenced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so that new knowledge and skills build on what has been taught before, with built in opportunities to repeat and revise in order that key vocabulary is embedded and remembered.</w:t>
            </w:r>
          </w:p>
          <w:p w:rsidR="00EA3E19" w:rsidRDefault="00EA3E19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ind w:right="37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r w:rsidR="00A7264D">
              <w:rPr>
                <w:rFonts w:ascii="Comic Sans MS" w:hAnsi="Comic Sans MS"/>
                <w:sz w:val="20"/>
                <w:szCs w:val="20"/>
              </w:rPr>
              <w:t>PowerPoint</w:t>
            </w:r>
            <w:r>
              <w:rPr>
                <w:rFonts w:ascii="Comic Sans MS" w:hAnsi="Comic Sans MS"/>
                <w:sz w:val="20"/>
                <w:szCs w:val="20"/>
              </w:rPr>
              <w:t xml:space="preserve"> presentations include the images and voice recordings necessary to model language, correct </w:t>
            </w:r>
            <w:r w:rsidR="00A7264D">
              <w:rPr>
                <w:rFonts w:ascii="Comic Sans MS" w:hAnsi="Comic Sans MS"/>
                <w:sz w:val="20"/>
                <w:szCs w:val="20"/>
              </w:rPr>
              <w:t>pronunciation and grammatical concepts.</w:t>
            </w:r>
          </w:p>
          <w:p w:rsidR="00A7264D" w:rsidRDefault="00A7264D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ind w:right="37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By following a scheme recommended by our main feeder secondary school the programme supports transition from year 6 to year7 and helps to provide continuity and progression between KS2 &amp; KS3.</w:t>
            </w:r>
          </w:p>
          <w:p w:rsidR="00C517FD" w:rsidRDefault="00C517FD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ind w:right="37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 teach French at Dover Park across KS2 so that pupils have the opportunity to make progress in one language.</w:t>
            </w:r>
          </w:p>
          <w:p w:rsidR="00C517FD" w:rsidRDefault="00C517FD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ind w:right="37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curriculum </w:t>
            </w:r>
            <w:r w:rsidR="00AB3E73">
              <w:rPr>
                <w:rFonts w:ascii="Comic Sans MS" w:hAnsi="Comic Sans MS"/>
                <w:sz w:val="20"/>
                <w:szCs w:val="20"/>
              </w:rPr>
              <w:t>gives increasing opportunities for pupils to broaden their vocabulary, learn and practice new words, including use of a French/English dictionary.</w:t>
            </w:r>
          </w:p>
          <w:p w:rsidR="00A7264D" w:rsidRPr="00EA3E19" w:rsidRDefault="00A7264D" w:rsidP="00A7264D">
            <w:pPr>
              <w:pStyle w:val="TableParagraph"/>
              <w:tabs>
                <w:tab w:val="left" w:pos="827"/>
                <w:tab w:val="left" w:pos="828"/>
              </w:tabs>
              <w:ind w:right="378" w:firstLine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112" w:type="dxa"/>
          </w:tcPr>
          <w:p w:rsidR="00A324AB" w:rsidRPr="008C1F27" w:rsidRDefault="00A324AB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  <w:tab w:val="left" w:pos="828"/>
              </w:tabs>
              <w:ind w:right="329"/>
              <w:rPr>
                <w:rFonts w:ascii="Comic Sans MS" w:hAnsi="Comic Sans MS"/>
                <w:sz w:val="20"/>
                <w:szCs w:val="20"/>
              </w:rPr>
            </w:pPr>
            <w:r w:rsidRPr="008C1F27">
              <w:rPr>
                <w:rFonts w:ascii="Comic Sans MS" w:hAnsi="Comic Sans MS"/>
                <w:sz w:val="20"/>
                <w:szCs w:val="20"/>
              </w:rPr>
              <w:t>French is taught at Dover Park Primary School.</w:t>
            </w:r>
          </w:p>
          <w:p w:rsidR="001B2161" w:rsidRPr="008C1F27" w:rsidRDefault="00A324AB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  <w:tab w:val="left" w:pos="828"/>
              </w:tabs>
              <w:ind w:right="329"/>
              <w:rPr>
                <w:rFonts w:ascii="Comic Sans MS" w:hAnsi="Comic Sans MS"/>
                <w:sz w:val="20"/>
                <w:szCs w:val="20"/>
              </w:rPr>
            </w:pPr>
            <w:r w:rsidRPr="008C1F27">
              <w:rPr>
                <w:rFonts w:ascii="Comic Sans MS" w:hAnsi="Comic Sans MS"/>
                <w:sz w:val="20"/>
                <w:szCs w:val="20"/>
              </w:rPr>
              <w:t>All KS2 pupils</w:t>
            </w:r>
            <w:r w:rsidR="008C1F27" w:rsidRPr="008C1F27">
              <w:rPr>
                <w:rFonts w:ascii="Comic Sans MS" w:hAnsi="Comic Sans MS"/>
                <w:sz w:val="20"/>
                <w:szCs w:val="20"/>
              </w:rPr>
              <w:t xml:space="preserve"> receive a 40-minute lesson each week as the minimum requirement.</w:t>
            </w:r>
          </w:p>
          <w:p w:rsidR="008C1F27" w:rsidRDefault="008C1F27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  <w:tab w:val="left" w:pos="828"/>
              </w:tabs>
              <w:ind w:right="329"/>
              <w:rPr>
                <w:rFonts w:ascii="Comic Sans MS" w:hAnsi="Comic Sans MS"/>
              </w:rPr>
            </w:pPr>
            <w:r w:rsidRPr="008C1F27">
              <w:rPr>
                <w:rFonts w:ascii="Comic Sans MS" w:hAnsi="Comic Sans MS"/>
                <w:sz w:val="20"/>
                <w:szCs w:val="20"/>
              </w:rPr>
              <w:t>Teachers are encouraged to revisit and revise previous learning</w:t>
            </w:r>
            <w:r w:rsidR="007C6004">
              <w:rPr>
                <w:rFonts w:ascii="Comic Sans MS" w:hAnsi="Comic Sans MS"/>
                <w:sz w:val="20"/>
                <w:szCs w:val="20"/>
              </w:rPr>
              <w:t xml:space="preserve"> and vocabulary</w:t>
            </w:r>
            <w:r w:rsidRPr="008C1F27">
              <w:rPr>
                <w:rFonts w:ascii="Comic Sans MS" w:hAnsi="Comic Sans MS"/>
                <w:sz w:val="20"/>
                <w:szCs w:val="20"/>
              </w:rPr>
              <w:t xml:space="preserve"> throughout the week in order to embed the le</w:t>
            </w:r>
            <w:r w:rsidR="007C6004">
              <w:rPr>
                <w:rFonts w:ascii="Comic Sans MS" w:hAnsi="Comic Sans MS"/>
                <w:sz w:val="20"/>
                <w:szCs w:val="20"/>
              </w:rPr>
              <w:t>arning and improve confidence in</w:t>
            </w:r>
            <w:r w:rsidRPr="008C1F27">
              <w:rPr>
                <w:rFonts w:ascii="Comic Sans MS" w:hAnsi="Comic Sans MS"/>
                <w:sz w:val="20"/>
                <w:szCs w:val="20"/>
              </w:rPr>
              <w:t xml:space="preserve"> speak</w:t>
            </w:r>
            <w:r w:rsidR="007C6004">
              <w:rPr>
                <w:rFonts w:ascii="Comic Sans MS" w:hAnsi="Comic Sans MS"/>
                <w:sz w:val="20"/>
                <w:szCs w:val="20"/>
              </w:rPr>
              <w:t>ing</w:t>
            </w:r>
            <w:r w:rsidRPr="008C1F27">
              <w:rPr>
                <w:rFonts w:ascii="Comic Sans MS" w:hAnsi="Comic Sans MS"/>
                <w:sz w:val="20"/>
                <w:szCs w:val="20"/>
              </w:rPr>
              <w:t xml:space="preserve"> a foreign language.</w:t>
            </w:r>
            <w:r>
              <w:rPr>
                <w:rFonts w:ascii="Comic Sans MS" w:hAnsi="Comic Sans MS"/>
              </w:rPr>
              <w:t xml:space="preserve"> </w:t>
            </w:r>
          </w:p>
          <w:p w:rsidR="00B5766A" w:rsidRPr="00B5766A" w:rsidRDefault="00B5766A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  <w:tab w:val="left" w:pos="828"/>
              </w:tabs>
              <w:ind w:right="329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Pupils </w:t>
            </w:r>
            <w:r w:rsidR="00AB3E73">
              <w:rPr>
                <w:rFonts w:ascii="Comic Sans MS" w:hAnsi="Comic Sans MS"/>
                <w:sz w:val="20"/>
                <w:szCs w:val="20"/>
              </w:rPr>
              <w:t>are increasingly encouraged to join in and respond to spoken language, stories, songs, poems and rhymes.</w:t>
            </w:r>
          </w:p>
          <w:p w:rsidR="008C1F27" w:rsidRDefault="008C1F27" w:rsidP="008C1F27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  <w:tab w:val="left" w:pos="828"/>
              </w:tabs>
              <w:ind w:right="329"/>
              <w:rPr>
                <w:rFonts w:ascii="Comic Sans MS" w:hAnsi="Comic Sans MS"/>
                <w:sz w:val="20"/>
                <w:szCs w:val="20"/>
              </w:rPr>
            </w:pPr>
            <w:r w:rsidRPr="008C1F27">
              <w:rPr>
                <w:rFonts w:ascii="Comic Sans MS" w:hAnsi="Comic Sans MS"/>
                <w:sz w:val="20"/>
                <w:szCs w:val="20"/>
              </w:rPr>
              <w:t xml:space="preserve">As non-specialists </w:t>
            </w:r>
            <w:r>
              <w:rPr>
                <w:rFonts w:ascii="Comic Sans MS" w:hAnsi="Comic Sans MS"/>
                <w:sz w:val="20"/>
                <w:szCs w:val="20"/>
              </w:rPr>
              <w:t>Dover Park Primary School teachers work in partnership with Ryde Academy Secondary School teachers to deliver a consistent, progressive and relevant curriculum.</w:t>
            </w:r>
          </w:p>
          <w:p w:rsidR="007C6004" w:rsidRDefault="007C6004" w:rsidP="008C1F27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  <w:tab w:val="left" w:pos="828"/>
              </w:tabs>
              <w:ind w:right="329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Every other week teachers are supported by a languages teacher from Ryde academy who teachers alongside teachers at Dover Park.</w:t>
            </w:r>
          </w:p>
          <w:p w:rsidR="008C1F27" w:rsidRDefault="008C1F27" w:rsidP="008C1F27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  <w:tab w:val="left" w:pos="828"/>
              </w:tabs>
              <w:ind w:right="329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At Dover Park we use ‘Culturetheque</w:t>
            </w:r>
            <w:r w:rsidR="007C6004">
              <w:rPr>
                <w:rFonts w:ascii="Comic Sans MS" w:hAnsi="Comic Sans MS"/>
                <w:sz w:val="20"/>
                <w:szCs w:val="20"/>
              </w:rPr>
              <w:t>’,</w:t>
            </w:r>
            <w:r>
              <w:rPr>
                <w:rFonts w:ascii="Comic Sans MS" w:hAnsi="Comic Sans MS"/>
                <w:sz w:val="20"/>
                <w:szCs w:val="20"/>
              </w:rPr>
              <w:t xml:space="preserve"> a scheme of work designed in consultation with the Institute Francais and the Network for Languages by The Association for Language Learning.</w:t>
            </w:r>
          </w:p>
          <w:p w:rsidR="008C1F27" w:rsidRDefault="008C1F27" w:rsidP="008C1F27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  <w:tab w:val="left" w:pos="828"/>
              </w:tabs>
              <w:ind w:right="329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There are 6 modules, for each year group, that build progressively on one another. One to be taught each hal</w:t>
            </w:r>
            <w:r w:rsidR="007C6004">
              <w:rPr>
                <w:rFonts w:ascii="Comic Sans MS" w:hAnsi="Comic Sans MS"/>
                <w:sz w:val="20"/>
                <w:szCs w:val="20"/>
              </w:rPr>
              <w:t>f term. (</w:t>
            </w:r>
            <w:r>
              <w:rPr>
                <w:rFonts w:ascii="Comic Sans MS" w:hAnsi="Comic Sans MS"/>
                <w:sz w:val="20"/>
                <w:szCs w:val="20"/>
              </w:rPr>
              <w:t>Niveau BLEU-Y3, Niveau BLANK-Y4, Niveau ROUGE-Y5 and Niveau TRICOLORE-Y6)</w:t>
            </w:r>
          </w:p>
          <w:p w:rsidR="008C1F27" w:rsidRDefault="008C1F27" w:rsidP="008C1F27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  <w:tab w:val="left" w:pos="828"/>
              </w:tabs>
              <w:ind w:right="329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Assessments are built in and data is added to the school’s </w:t>
            </w:r>
            <w:r w:rsidR="00A01884">
              <w:rPr>
                <w:rFonts w:ascii="Comic Sans MS" w:hAnsi="Comic Sans MS"/>
                <w:sz w:val="20"/>
                <w:szCs w:val="20"/>
              </w:rPr>
              <w:t xml:space="preserve">SIMS </w:t>
            </w:r>
            <w:r>
              <w:rPr>
                <w:rFonts w:ascii="Comic Sans MS" w:hAnsi="Comic Sans MS"/>
                <w:sz w:val="20"/>
                <w:szCs w:val="20"/>
              </w:rPr>
              <w:t>assessment system</w:t>
            </w:r>
            <w:r w:rsidR="00A01884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7A0F2D" w:rsidRDefault="007A0F2D" w:rsidP="008C1F27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  <w:tab w:val="left" w:pos="828"/>
              </w:tabs>
              <w:ind w:right="329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teaching of French aims to foster children’s </w:t>
            </w:r>
            <w:r w:rsidR="00AB3E73">
              <w:rPr>
                <w:rFonts w:ascii="Comic Sans MS" w:hAnsi="Comic Sans MS"/>
                <w:sz w:val="20"/>
                <w:szCs w:val="20"/>
              </w:rPr>
              <w:t>curiosity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deepen their understanding of the world.</w:t>
            </w:r>
          </w:p>
          <w:p w:rsidR="007A0F2D" w:rsidRDefault="00EA3E19" w:rsidP="008C1F27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  <w:tab w:val="left" w:pos="828"/>
              </w:tabs>
              <w:ind w:right="329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Pupils are encouraged to </w:t>
            </w:r>
            <w:r w:rsidR="007A0F2D">
              <w:rPr>
                <w:rFonts w:ascii="Comic Sans MS" w:hAnsi="Comic Sans MS"/>
                <w:sz w:val="20"/>
                <w:szCs w:val="20"/>
              </w:rPr>
              <w:t>express their ideas and thoughts in another language and develop</w:t>
            </w:r>
            <w:r>
              <w:rPr>
                <w:rFonts w:ascii="Comic Sans MS" w:hAnsi="Comic Sans MS"/>
                <w:sz w:val="20"/>
                <w:szCs w:val="20"/>
              </w:rPr>
              <w:t xml:space="preserve"> confidence</w:t>
            </w:r>
            <w:r w:rsidR="007A0F2D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AB3E73" w:rsidRPr="008C1F27" w:rsidRDefault="00AB3E73" w:rsidP="008C1F27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  <w:tab w:val="left" w:pos="828"/>
              </w:tabs>
              <w:ind w:right="329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Making links with English work pupils have the opportunity to explore the patterns and sounds of the French language, linking the spelling sound and the meaning of words.</w:t>
            </w:r>
          </w:p>
          <w:p w:rsidR="008C1F27" w:rsidRPr="00B74AD3" w:rsidRDefault="008C1F27" w:rsidP="008C1F27">
            <w:pPr>
              <w:pStyle w:val="TableParagraph"/>
              <w:tabs>
                <w:tab w:val="left" w:pos="827"/>
                <w:tab w:val="left" w:pos="828"/>
              </w:tabs>
              <w:ind w:right="329"/>
              <w:rPr>
                <w:rFonts w:ascii="Comic Sans MS" w:hAnsi="Comic Sans MS"/>
              </w:rPr>
            </w:pPr>
            <w:bookmarkStart w:id="0" w:name="_GoBack"/>
            <w:bookmarkEnd w:id="0"/>
          </w:p>
        </w:tc>
        <w:tc>
          <w:tcPr>
            <w:tcW w:w="5539" w:type="dxa"/>
          </w:tcPr>
          <w:p w:rsidR="001B2161" w:rsidRDefault="00A7264D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right="104"/>
              <w:rPr>
                <w:rFonts w:ascii="Comic Sans MS" w:hAnsi="Comic Sans MS"/>
                <w:sz w:val="20"/>
                <w:szCs w:val="20"/>
              </w:rPr>
            </w:pPr>
            <w:r w:rsidRPr="00A7264D">
              <w:rPr>
                <w:rFonts w:ascii="Comic Sans MS" w:hAnsi="Comic Sans MS"/>
                <w:sz w:val="20"/>
                <w:szCs w:val="20"/>
              </w:rPr>
              <w:lastRenderedPageBreak/>
              <w:t xml:space="preserve">Pupils </w:t>
            </w:r>
            <w:r>
              <w:rPr>
                <w:rFonts w:ascii="Comic Sans MS" w:hAnsi="Comic Sans MS"/>
                <w:sz w:val="20"/>
                <w:szCs w:val="20"/>
              </w:rPr>
              <w:t>will be able to express their ideas and thoughts in French and to understand and respond to its speakers both in speech and in writing.</w:t>
            </w:r>
          </w:p>
          <w:p w:rsidR="00A7264D" w:rsidRDefault="00A7264D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right="104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They will speak French with increasing confidence, fluency and spontaneity finding ways of communicating what they want to say.</w:t>
            </w:r>
          </w:p>
          <w:p w:rsidR="00A7264D" w:rsidRDefault="00A7264D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right="104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Pupils will be able</w:t>
            </w:r>
            <w:r w:rsidR="00C517FD">
              <w:rPr>
                <w:rFonts w:ascii="Comic Sans MS" w:hAnsi="Comic Sans MS"/>
                <w:sz w:val="20"/>
                <w:szCs w:val="20"/>
              </w:rPr>
              <w:t xml:space="preserve"> to engage in simple conversations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ask </w:t>
            </w:r>
            <w:r w:rsidR="00C517FD">
              <w:rPr>
                <w:rFonts w:ascii="Comic Sans MS" w:hAnsi="Comic Sans MS"/>
                <w:sz w:val="20"/>
                <w:szCs w:val="20"/>
              </w:rPr>
              <w:t xml:space="preserve">and answer </w:t>
            </w:r>
            <w:r>
              <w:rPr>
                <w:rFonts w:ascii="Comic Sans MS" w:hAnsi="Comic Sans MS"/>
                <w:sz w:val="20"/>
                <w:szCs w:val="20"/>
              </w:rPr>
              <w:t>questions.</w:t>
            </w:r>
          </w:p>
          <w:p w:rsidR="00A7264D" w:rsidRDefault="00A7264D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right="104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Pupils will be able to communicate for practical purposes and understand more about other cultures.</w:t>
            </w:r>
          </w:p>
          <w:p w:rsidR="00AB3E73" w:rsidRDefault="00AB3E73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right="104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They will be able to describe people, places, things and actions orally and in writing, speaking in sentences and using familiar vocabulary, phrases and basic language structures.</w:t>
            </w:r>
          </w:p>
          <w:p w:rsidR="00A7264D" w:rsidRDefault="00A7264D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right="104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Pupils will have the foundations for learning further languages.</w:t>
            </w:r>
          </w:p>
          <w:p w:rsidR="00A7264D" w:rsidRDefault="00C517FD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right="104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They will have continuously improved the accuracy of their pronunciation and intonation</w:t>
            </w:r>
            <w:r w:rsidR="00AB3E73">
              <w:rPr>
                <w:rFonts w:ascii="Comic Sans MS" w:hAnsi="Comic Sans MS"/>
                <w:sz w:val="20"/>
                <w:szCs w:val="20"/>
              </w:rPr>
              <w:t xml:space="preserve"> when speaking French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517FD" w:rsidRDefault="00C517FD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right="104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Pupils will be able to write at varying length, for different purposes and audiences, using the variety of grammatical structures they have learned.</w:t>
            </w:r>
          </w:p>
          <w:p w:rsidR="00C517FD" w:rsidRDefault="00C517FD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right="104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Pupils will have been exposed to a range of writing in the language studied and will have a developing appreciation of this.</w:t>
            </w:r>
          </w:p>
          <w:p w:rsidR="00AB3E73" w:rsidRDefault="00AB3E73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right="104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Pupils will read and show understanding of words, phrases and sentences.</w:t>
            </w:r>
          </w:p>
          <w:p w:rsidR="00C517FD" w:rsidRPr="00A7264D" w:rsidRDefault="00C517FD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right="104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Pupils will know, apply and understand the skills and processes they have been taught across KS2.</w:t>
            </w:r>
          </w:p>
        </w:tc>
      </w:tr>
    </w:tbl>
    <w:p w:rsidR="008A60FF" w:rsidRDefault="008A60FF"/>
    <w:sectPr w:rsidR="008A60FF">
      <w:headerReference w:type="default" r:id="rId7"/>
      <w:type w:val="continuous"/>
      <w:pgSz w:w="16840" w:h="11910" w:orient="landscape"/>
      <w:pgMar w:top="720" w:right="760" w:bottom="28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AD3" w:rsidRDefault="00B74AD3" w:rsidP="00B74AD3">
      <w:r>
        <w:separator/>
      </w:r>
    </w:p>
  </w:endnote>
  <w:endnote w:type="continuationSeparator" w:id="0">
    <w:p w:rsidR="00B74AD3" w:rsidRDefault="00B74AD3" w:rsidP="00B74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AD3" w:rsidRDefault="00B74AD3" w:rsidP="00B74AD3">
      <w:r>
        <w:separator/>
      </w:r>
    </w:p>
  </w:footnote>
  <w:footnote w:type="continuationSeparator" w:id="0">
    <w:p w:rsidR="00B74AD3" w:rsidRDefault="00B74AD3" w:rsidP="00B74A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AD3" w:rsidRDefault="00B74AD3">
    <w:pPr>
      <w:pStyle w:val="Header"/>
    </w:pPr>
    <w:r>
      <w:rPr>
        <w:rFonts w:ascii="Comic Sans MS" w:hAnsi="Comic Sans MS"/>
        <w:noProof/>
        <w:lang w:bidi="ar-SA"/>
      </w:rPr>
      <w:drawing>
        <wp:anchor distT="0" distB="0" distL="114300" distR="114300" simplePos="0" relativeHeight="251659264" behindDoc="0" locked="0" layoutInCell="1" allowOverlap="1" wp14:anchorId="5714E007" wp14:editId="56E342B6">
          <wp:simplePos x="0" y="0"/>
          <wp:positionH relativeFrom="column">
            <wp:posOffset>1885950</wp:posOffset>
          </wp:positionH>
          <wp:positionV relativeFrom="paragraph">
            <wp:posOffset>-371475</wp:posOffset>
          </wp:positionV>
          <wp:extent cx="6309995" cy="367665"/>
          <wp:effectExtent l="1905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omehead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9995" cy="367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93CC1"/>
    <w:multiLevelType w:val="hybridMultilevel"/>
    <w:tmpl w:val="FFFC10C2"/>
    <w:lvl w:ilvl="0" w:tplc="5C5E1A06">
      <w:numFmt w:val="bullet"/>
      <w:lvlText w:val=""/>
      <w:lvlJc w:val="left"/>
      <w:pPr>
        <w:ind w:left="360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ADE6E256">
      <w:numFmt w:val="bullet"/>
      <w:lvlText w:val="•"/>
      <w:lvlJc w:val="left"/>
      <w:pPr>
        <w:ind w:left="781" w:hanging="360"/>
      </w:pPr>
      <w:rPr>
        <w:rFonts w:hint="default"/>
        <w:lang w:val="en-GB" w:eastAsia="en-GB" w:bidi="en-GB"/>
      </w:rPr>
    </w:lvl>
    <w:lvl w:ilvl="2" w:tplc="B58E8BAE">
      <w:numFmt w:val="bullet"/>
      <w:lvlText w:val="•"/>
      <w:lvlJc w:val="left"/>
      <w:pPr>
        <w:ind w:left="1209" w:hanging="360"/>
      </w:pPr>
      <w:rPr>
        <w:rFonts w:hint="default"/>
        <w:lang w:val="en-GB" w:eastAsia="en-GB" w:bidi="en-GB"/>
      </w:rPr>
    </w:lvl>
    <w:lvl w:ilvl="3" w:tplc="FF54CB02">
      <w:numFmt w:val="bullet"/>
      <w:lvlText w:val="•"/>
      <w:lvlJc w:val="left"/>
      <w:pPr>
        <w:ind w:left="1637" w:hanging="360"/>
      </w:pPr>
      <w:rPr>
        <w:rFonts w:hint="default"/>
        <w:lang w:val="en-GB" w:eastAsia="en-GB" w:bidi="en-GB"/>
      </w:rPr>
    </w:lvl>
    <w:lvl w:ilvl="4" w:tplc="9FA4DDF4">
      <w:numFmt w:val="bullet"/>
      <w:lvlText w:val="•"/>
      <w:lvlJc w:val="left"/>
      <w:pPr>
        <w:ind w:left="2065" w:hanging="360"/>
      </w:pPr>
      <w:rPr>
        <w:rFonts w:hint="default"/>
        <w:lang w:val="en-GB" w:eastAsia="en-GB" w:bidi="en-GB"/>
      </w:rPr>
    </w:lvl>
    <w:lvl w:ilvl="5" w:tplc="988006A2">
      <w:numFmt w:val="bullet"/>
      <w:lvlText w:val="•"/>
      <w:lvlJc w:val="left"/>
      <w:pPr>
        <w:ind w:left="2494" w:hanging="360"/>
      </w:pPr>
      <w:rPr>
        <w:rFonts w:hint="default"/>
        <w:lang w:val="en-GB" w:eastAsia="en-GB" w:bidi="en-GB"/>
      </w:rPr>
    </w:lvl>
    <w:lvl w:ilvl="6" w:tplc="B8C027C8">
      <w:numFmt w:val="bullet"/>
      <w:lvlText w:val="•"/>
      <w:lvlJc w:val="left"/>
      <w:pPr>
        <w:ind w:left="2922" w:hanging="360"/>
      </w:pPr>
      <w:rPr>
        <w:rFonts w:hint="default"/>
        <w:lang w:val="en-GB" w:eastAsia="en-GB" w:bidi="en-GB"/>
      </w:rPr>
    </w:lvl>
    <w:lvl w:ilvl="7" w:tplc="6C543BCE">
      <w:numFmt w:val="bullet"/>
      <w:lvlText w:val="•"/>
      <w:lvlJc w:val="left"/>
      <w:pPr>
        <w:ind w:left="3350" w:hanging="360"/>
      </w:pPr>
      <w:rPr>
        <w:rFonts w:hint="default"/>
        <w:lang w:val="en-GB" w:eastAsia="en-GB" w:bidi="en-GB"/>
      </w:rPr>
    </w:lvl>
    <w:lvl w:ilvl="8" w:tplc="BF0A73CA">
      <w:numFmt w:val="bullet"/>
      <w:lvlText w:val="•"/>
      <w:lvlJc w:val="left"/>
      <w:pPr>
        <w:ind w:left="3778" w:hanging="360"/>
      </w:pPr>
      <w:rPr>
        <w:rFonts w:hint="default"/>
        <w:lang w:val="en-GB" w:eastAsia="en-GB" w:bidi="en-GB"/>
      </w:rPr>
    </w:lvl>
  </w:abstractNum>
  <w:abstractNum w:abstractNumId="1" w15:restartNumberingAfterBreak="0">
    <w:nsid w:val="4DBB53EF"/>
    <w:multiLevelType w:val="hybridMultilevel"/>
    <w:tmpl w:val="7D964944"/>
    <w:lvl w:ilvl="0" w:tplc="0C6AACA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C8EA70A2">
      <w:numFmt w:val="bullet"/>
      <w:lvlText w:val="•"/>
      <w:lvlJc w:val="left"/>
      <w:pPr>
        <w:ind w:left="1248" w:hanging="360"/>
      </w:pPr>
      <w:rPr>
        <w:rFonts w:hint="default"/>
        <w:lang w:val="en-GB" w:eastAsia="en-GB" w:bidi="en-GB"/>
      </w:rPr>
    </w:lvl>
    <w:lvl w:ilvl="2" w:tplc="67A838D6">
      <w:numFmt w:val="bullet"/>
      <w:lvlText w:val="•"/>
      <w:lvlJc w:val="left"/>
      <w:pPr>
        <w:ind w:left="1676" w:hanging="360"/>
      </w:pPr>
      <w:rPr>
        <w:rFonts w:hint="default"/>
        <w:lang w:val="en-GB" w:eastAsia="en-GB" w:bidi="en-GB"/>
      </w:rPr>
    </w:lvl>
    <w:lvl w:ilvl="3" w:tplc="CC9E52DA">
      <w:numFmt w:val="bullet"/>
      <w:lvlText w:val="•"/>
      <w:lvlJc w:val="left"/>
      <w:pPr>
        <w:ind w:left="2104" w:hanging="360"/>
      </w:pPr>
      <w:rPr>
        <w:rFonts w:hint="default"/>
        <w:lang w:val="en-GB" w:eastAsia="en-GB" w:bidi="en-GB"/>
      </w:rPr>
    </w:lvl>
    <w:lvl w:ilvl="4" w:tplc="0FB035F4">
      <w:numFmt w:val="bullet"/>
      <w:lvlText w:val="•"/>
      <w:lvlJc w:val="left"/>
      <w:pPr>
        <w:ind w:left="2533" w:hanging="360"/>
      </w:pPr>
      <w:rPr>
        <w:rFonts w:hint="default"/>
        <w:lang w:val="en-GB" w:eastAsia="en-GB" w:bidi="en-GB"/>
      </w:rPr>
    </w:lvl>
    <w:lvl w:ilvl="5" w:tplc="32E84C42">
      <w:numFmt w:val="bullet"/>
      <w:lvlText w:val="•"/>
      <w:lvlJc w:val="left"/>
      <w:pPr>
        <w:ind w:left="2961" w:hanging="360"/>
      </w:pPr>
      <w:rPr>
        <w:rFonts w:hint="default"/>
        <w:lang w:val="en-GB" w:eastAsia="en-GB" w:bidi="en-GB"/>
      </w:rPr>
    </w:lvl>
    <w:lvl w:ilvl="6" w:tplc="D04A236A">
      <w:numFmt w:val="bullet"/>
      <w:lvlText w:val="•"/>
      <w:lvlJc w:val="left"/>
      <w:pPr>
        <w:ind w:left="3389" w:hanging="360"/>
      </w:pPr>
      <w:rPr>
        <w:rFonts w:hint="default"/>
        <w:lang w:val="en-GB" w:eastAsia="en-GB" w:bidi="en-GB"/>
      </w:rPr>
    </w:lvl>
    <w:lvl w:ilvl="7" w:tplc="0E1223D8">
      <w:numFmt w:val="bullet"/>
      <w:lvlText w:val="•"/>
      <w:lvlJc w:val="left"/>
      <w:pPr>
        <w:ind w:left="3818" w:hanging="360"/>
      </w:pPr>
      <w:rPr>
        <w:rFonts w:hint="default"/>
        <w:lang w:val="en-GB" w:eastAsia="en-GB" w:bidi="en-GB"/>
      </w:rPr>
    </w:lvl>
    <w:lvl w:ilvl="8" w:tplc="80C21D18">
      <w:numFmt w:val="bullet"/>
      <w:lvlText w:val="•"/>
      <w:lvlJc w:val="left"/>
      <w:pPr>
        <w:ind w:left="4246" w:hanging="360"/>
      </w:pPr>
      <w:rPr>
        <w:rFonts w:hint="default"/>
        <w:lang w:val="en-GB" w:eastAsia="en-GB" w:bidi="en-GB"/>
      </w:rPr>
    </w:lvl>
  </w:abstractNum>
  <w:abstractNum w:abstractNumId="2" w15:restartNumberingAfterBreak="0">
    <w:nsid w:val="59DA46DF"/>
    <w:multiLevelType w:val="hybridMultilevel"/>
    <w:tmpl w:val="40881770"/>
    <w:lvl w:ilvl="0" w:tplc="AB3C9308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0354015E">
      <w:numFmt w:val="bullet"/>
      <w:lvlText w:val="•"/>
      <w:lvlJc w:val="left"/>
      <w:pPr>
        <w:ind w:left="1248" w:hanging="360"/>
      </w:pPr>
      <w:rPr>
        <w:rFonts w:hint="default"/>
        <w:lang w:val="en-GB" w:eastAsia="en-GB" w:bidi="en-GB"/>
      </w:rPr>
    </w:lvl>
    <w:lvl w:ilvl="2" w:tplc="D99A838A">
      <w:numFmt w:val="bullet"/>
      <w:lvlText w:val="•"/>
      <w:lvlJc w:val="left"/>
      <w:pPr>
        <w:ind w:left="1677" w:hanging="360"/>
      </w:pPr>
      <w:rPr>
        <w:rFonts w:hint="default"/>
        <w:lang w:val="en-GB" w:eastAsia="en-GB" w:bidi="en-GB"/>
      </w:rPr>
    </w:lvl>
    <w:lvl w:ilvl="3" w:tplc="B54E0F54">
      <w:numFmt w:val="bullet"/>
      <w:lvlText w:val="•"/>
      <w:lvlJc w:val="left"/>
      <w:pPr>
        <w:ind w:left="2105" w:hanging="360"/>
      </w:pPr>
      <w:rPr>
        <w:rFonts w:hint="default"/>
        <w:lang w:val="en-GB" w:eastAsia="en-GB" w:bidi="en-GB"/>
      </w:rPr>
    </w:lvl>
    <w:lvl w:ilvl="4" w:tplc="4F282908">
      <w:numFmt w:val="bullet"/>
      <w:lvlText w:val="•"/>
      <w:lvlJc w:val="left"/>
      <w:pPr>
        <w:ind w:left="2534" w:hanging="360"/>
      </w:pPr>
      <w:rPr>
        <w:rFonts w:hint="default"/>
        <w:lang w:val="en-GB" w:eastAsia="en-GB" w:bidi="en-GB"/>
      </w:rPr>
    </w:lvl>
    <w:lvl w:ilvl="5" w:tplc="A53A2282">
      <w:numFmt w:val="bullet"/>
      <w:lvlText w:val="•"/>
      <w:lvlJc w:val="left"/>
      <w:pPr>
        <w:ind w:left="2962" w:hanging="360"/>
      </w:pPr>
      <w:rPr>
        <w:rFonts w:hint="default"/>
        <w:lang w:val="en-GB" w:eastAsia="en-GB" w:bidi="en-GB"/>
      </w:rPr>
    </w:lvl>
    <w:lvl w:ilvl="6" w:tplc="3F68F95A">
      <w:numFmt w:val="bullet"/>
      <w:lvlText w:val="•"/>
      <w:lvlJc w:val="left"/>
      <w:pPr>
        <w:ind w:left="3391" w:hanging="360"/>
      </w:pPr>
      <w:rPr>
        <w:rFonts w:hint="default"/>
        <w:lang w:val="en-GB" w:eastAsia="en-GB" w:bidi="en-GB"/>
      </w:rPr>
    </w:lvl>
    <w:lvl w:ilvl="7" w:tplc="BD9A4D9C">
      <w:numFmt w:val="bullet"/>
      <w:lvlText w:val="•"/>
      <w:lvlJc w:val="left"/>
      <w:pPr>
        <w:ind w:left="3819" w:hanging="360"/>
      </w:pPr>
      <w:rPr>
        <w:rFonts w:hint="default"/>
        <w:lang w:val="en-GB" w:eastAsia="en-GB" w:bidi="en-GB"/>
      </w:rPr>
    </w:lvl>
    <w:lvl w:ilvl="8" w:tplc="D22EBB98">
      <w:numFmt w:val="bullet"/>
      <w:lvlText w:val="•"/>
      <w:lvlJc w:val="left"/>
      <w:pPr>
        <w:ind w:left="4248" w:hanging="360"/>
      </w:pPr>
      <w:rPr>
        <w:rFonts w:hint="default"/>
        <w:lang w:val="en-GB" w:eastAsia="en-GB" w:bidi="en-GB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161"/>
    <w:rsid w:val="001B2161"/>
    <w:rsid w:val="0024224C"/>
    <w:rsid w:val="007A0F2D"/>
    <w:rsid w:val="007C6004"/>
    <w:rsid w:val="008A60FF"/>
    <w:rsid w:val="008C1F27"/>
    <w:rsid w:val="009E763E"/>
    <w:rsid w:val="00A01884"/>
    <w:rsid w:val="00A324AB"/>
    <w:rsid w:val="00A7264D"/>
    <w:rsid w:val="00AB3E73"/>
    <w:rsid w:val="00AC58BD"/>
    <w:rsid w:val="00B5766A"/>
    <w:rsid w:val="00B74AD3"/>
    <w:rsid w:val="00C517FD"/>
    <w:rsid w:val="00CB4AAE"/>
    <w:rsid w:val="00E36008"/>
    <w:rsid w:val="00EA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07B79"/>
  <w15:docId w15:val="{4ED47D23-C3E6-4F85-84C6-A3ACDBE12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27" w:right="391" w:hanging="360"/>
    </w:pPr>
  </w:style>
  <w:style w:type="paragraph" w:styleId="Header">
    <w:name w:val="header"/>
    <w:basedOn w:val="Normal"/>
    <w:link w:val="HeaderChar"/>
    <w:uiPriority w:val="99"/>
    <w:unhideWhenUsed/>
    <w:rsid w:val="00B74AD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4AD3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B74AD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4AD3"/>
    <w:rPr>
      <w:rFonts w:ascii="Calibri" w:eastAsia="Calibri" w:hAnsi="Calibri" w:cs="Calibri"/>
      <w:lang w:val="en-GB" w:eastAsia="en-GB" w:bidi="en-GB"/>
    </w:rPr>
  </w:style>
  <w:style w:type="character" w:styleId="Hyperlink">
    <w:name w:val="Hyperlink"/>
    <w:basedOn w:val="DefaultParagraphFont"/>
    <w:uiPriority w:val="99"/>
    <w:semiHidden/>
    <w:unhideWhenUsed/>
    <w:rsid w:val="00A0188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A0F2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2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 </cp:lastModifiedBy>
  <cp:revision>4</cp:revision>
  <dcterms:created xsi:type="dcterms:W3CDTF">2020-06-01T15:00:00Z</dcterms:created>
  <dcterms:modified xsi:type="dcterms:W3CDTF">2020-06-03T12:04:00Z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2020-03-24T00:00:00Z</vt:filetime>
  </property>
</Properties>
</file>