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60F59B4"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744D1568" w:rsidR="00E66558" w:rsidRPr="00243B89" w:rsidRDefault="009D71E8">
      <w:pPr>
        <w:pStyle w:val="Heading2"/>
        <w:rPr>
          <w:b w:val="0"/>
          <w:bCs/>
          <w:color w:val="auto"/>
          <w:sz w:val="22"/>
          <w:szCs w:val="22"/>
        </w:rPr>
      </w:pPr>
      <w:r w:rsidRPr="00243B89">
        <w:rPr>
          <w:b w:val="0"/>
          <w:bCs/>
          <w:color w:val="auto"/>
          <w:sz w:val="22"/>
          <w:szCs w:val="22"/>
        </w:rPr>
        <w:t>This statement details our</w:t>
      </w:r>
      <w:r w:rsidR="00B46054" w:rsidRPr="00243B89">
        <w:rPr>
          <w:b w:val="0"/>
          <w:bCs/>
          <w:color w:val="auto"/>
          <w:sz w:val="22"/>
          <w:szCs w:val="22"/>
        </w:rPr>
        <w:t xml:space="preserve"> school’s use of pupil premium </w:t>
      </w:r>
      <w:r w:rsidRPr="00243B89">
        <w:rPr>
          <w:b w:val="0"/>
          <w:bCs/>
          <w:color w:val="auto"/>
          <w:sz w:val="22"/>
          <w:szCs w:val="22"/>
        </w:rPr>
        <w:t>funding</w:t>
      </w:r>
      <w:r w:rsidR="00B46054" w:rsidRPr="00243B89">
        <w:rPr>
          <w:b w:val="0"/>
          <w:bCs/>
          <w:color w:val="auto"/>
          <w:sz w:val="22"/>
          <w:szCs w:val="22"/>
        </w:rPr>
        <w:t xml:space="preserve"> (and recovery funding)</w:t>
      </w:r>
      <w:r w:rsidRPr="00243B89">
        <w:rPr>
          <w:b w:val="0"/>
          <w:bCs/>
          <w:color w:val="auto"/>
          <w:sz w:val="22"/>
          <w:szCs w:val="22"/>
        </w:rPr>
        <w:t xml:space="preserve"> to help improve the attainme</w:t>
      </w:r>
      <w:r w:rsidR="00B46054" w:rsidRPr="00243B89">
        <w:rPr>
          <w:b w:val="0"/>
          <w:bCs/>
          <w:color w:val="auto"/>
          <w:sz w:val="22"/>
          <w:szCs w:val="22"/>
        </w:rPr>
        <w:t>nt of our disadvantaged pupils.</w:t>
      </w:r>
    </w:p>
    <w:p w14:paraId="2A7D54B3" w14:textId="77777777" w:rsidR="00E66558" w:rsidRPr="00243B89" w:rsidRDefault="009D71E8">
      <w:pPr>
        <w:pStyle w:val="Heading2"/>
        <w:spacing w:before="240"/>
        <w:rPr>
          <w:b w:val="0"/>
          <w:bCs/>
          <w:color w:val="auto"/>
          <w:sz w:val="22"/>
          <w:szCs w:val="22"/>
        </w:rPr>
      </w:pPr>
      <w:r w:rsidRPr="00243B89">
        <w:rPr>
          <w:b w:val="0"/>
          <w:bCs/>
          <w:color w:val="auto"/>
          <w:sz w:val="22"/>
          <w:szCs w:val="22"/>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243B89" w:rsidRDefault="009D71E8">
            <w:pPr>
              <w:pStyle w:val="TableRow"/>
              <w:rPr>
                <w:sz w:val="22"/>
                <w:szCs w:val="22"/>
              </w:rPr>
            </w:pPr>
            <w:r w:rsidRPr="00243B89">
              <w:rPr>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A97DB45" w:rsidR="00E66558" w:rsidRPr="00243B89" w:rsidRDefault="00E3056F">
            <w:pPr>
              <w:pStyle w:val="TableRow"/>
              <w:rPr>
                <w:sz w:val="22"/>
                <w:szCs w:val="22"/>
              </w:rPr>
            </w:pPr>
            <w:r w:rsidRPr="00243B89">
              <w:rPr>
                <w:sz w:val="22"/>
                <w:szCs w:val="22"/>
              </w:rPr>
              <w:t>Dover Park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243B89" w:rsidRDefault="009D71E8">
            <w:pPr>
              <w:pStyle w:val="TableRow"/>
              <w:rPr>
                <w:sz w:val="22"/>
                <w:szCs w:val="22"/>
              </w:rPr>
            </w:pPr>
            <w:r w:rsidRPr="00243B89">
              <w:rPr>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2C044E9" w:rsidR="00E66558" w:rsidRPr="00243B89" w:rsidRDefault="00A94D05" w:rsidP="00AF06D4">
            <w:pPr>
              <w:pStyle w:val="TableRow"/>
              <w:ind w:left="0"/>
              <w:rPr>
                <w:sz w:val="22"/>
                <w:szCs w:val="22"/>
              </w:rPr>
            </w:pPr>
            <w:r>
              <w:rPr>
                <w:sz w:val="22"/>
                <w:szCs w:val="22"/>
              </w:rPr>
              <w:t>205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243B89" w:rsidRDefault="009D71E8">
            <w:pPr>
              <w:pStyle w:val="TableRow"/>
              <w:rPr>
                <w:sz w:val="22"/>
                <w:szCs w:val="22"/>
              </w:rPr>
            </w:pPr>
            <w:r w:rsidRPr="00243B89">
              <w:rPr>
                <w:sz w:val="22"/>
                <w:szCs w:val="22"/>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B68E88E" w:rsidR="00E66558" w:rsidRPr="00243B89" w:rsidRDefault="00574C70">
            <w:pPr>
              <w:pStyle w:val="TableRow"/>
              <w:rPr>
                <w:sz w:val="22"/>
                <w:szCs w:val="22"/>
              </w:rPr>
            </w:pPr>
            <w:r>
              <w:rPr>
                <w:sz w:val="22"/>
                <w:szCs w:val="22"/>
              </w:rPr>
              <w:t>28.3%</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AB6030" w:rsidR="00E66558" w:rsidRPr="00243B89" w:rsidRDefault="009D71E8" w:rsidP="00E3056F">
            <w:pPr>
              <w:pStyle w:val="TableRow"/>
              <w:rPr>
                <w:sz w:val="22"/>
                <w:szCs w:val="22"/>
              </w:rPr>
            </w:pPr>
            <w:r w:rsidRPr="00243B89">
              <w:rPr>
                <w:sz w:val="22"/>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E83CA" w14:textId="77777777" w:rsidR="00E66558" w:rsidRDefault="00574C70">
            <w:pPr>
              <w:pStyle w:val="TableRow"/>
              <w:rPr>
                <w:sz w:val="22"/>
                <w:szCs w:val="22"/>
              </w:rPr>
            </w:pPr>
            <w:r>
              <w:rPr>
                <w:sz w:val="22"/>
                <w:szCs w:val="22"/>
              </w:rPr>
              <w:t>25/26</w:t>
            </w:r>
          </w:p>
          <w:p w14:paraId="2A7D54C2" w14:textId="00AC0674" w:rsidR="00574C70" w:rsidRPr="00243B89" w:rsidRDefault="00574C70">
            <w:pPr>
              <w:pStyle w:val="TableRow"/>
              <w:rPr>
                <w:sz w:val="22"/>
                <w:szCs w:val="22"/>
              </w:rPr>
            </w:pPr>
            <w:r>
              <w:rPr>
                <w:sz w:val="22"/>
                <w:szCs w:val="22"/>
              </w:rPr>
              <w:t>26/27 – Autumn Term</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243B89" w:rsidRDefault="009D71E8">
            <w:pPr>
              <w:pStyle w:val="TableRow"/>
              <w:rPr>
                <w:sz w:val="22"/>
                <w:szCs w:val="22"/>
              </w:rPr>
            </w:pPr>
            <w:r w:rsidRPr="00243B89">
              <w:rPr>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4D916FE" w:rsidR="00E66558" w:rsidRPr="00243B89" w:rsidRDefault="00574C70">
            <w:pPr>
              <w:pStyle w:val="TableRow"/>
              <w:rPr>
                <w:sz w:val="22"/>
                <w:szCs w:val="22"/>
              </w:rPr>
            </w:pPr>
            <w:r>
              <w:rPr>
                <w:sz w:val="22"/>
                <w:szCs w:val="22"/>
              </w:rPr>
              <w:t>December 19</w:t>
            </w:r>
            <w:r w:rsidRPr="00574C70">
              <w:rPr>
                <w:sz w:val="22"/>
                <w:szCs w:val="22"/>
                <w:vertAlign w:val="superscript"/>
              </w:rPr>
              <w:t>th</w:t>
            </w:r>
            <w:r>
              <w:rPr>
                <w:sz w:val="22"/>
                <w:szCs w:val="22"/>
              </w:rPr>
              <w:t xml:space="preserve">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243B89" w:rsidRDefault="009D71E8">
            <w:pPr>
              <w:pStyle w:val="TableRow"/>
              <w:rPr>
                <w:sz w:val="22"/>
                <w:szCs w:val="22"/>
              </w:rPr>
            </w:pPr>
            <w:r w:rsidRPr="00243B89">
              <w:rPr>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FCBD72D" w:rsidR="00E66558" w:rsidRPr="00243B89" w:rsidRDefault="007200BA">
            <w:pPr>
              <w:pStyle w:val="TableRow"/>
              <w:rPr>
                <w:sz w:val="22"/>
                <w:szCs w:val="22"/>
              </w:rPr>
            </w:pPr>
            <w:r>
              <w:rPr>
                <w:sz w:val="22"/>
                <w:szCs w:val="22"/>
              </w:rPr>
              <w:t>July 2026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243B89" w:rsidRDefault="009D71E8">
            <w:pPr>
              <w:pStyle w:val="TableRow"/>
              <w:rPr>
                <w:sz w:val="22"/>
                <w:szCs w:val="22"/>
              </w:rPr>
            </w:pPr>
            <w:r w:rsidRPr="00243B89">
              <w:rPr>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52757C93" w:rsidR="00E66558" w:rsidRPr="00243B89" w:rsidRDefault="00EA5DE3">
            <w:pPr>
              <w:pStyle w:val="TableRow"/>
              <w:rPr>
                <w:sz w:val="22"/>
                <w:szCs w:val="22"/>
              </w:rPr>
            </w:pPr>
            <w:r w:rsidRPr="00243B89">
              <w:rPr>
                <w:sz w:val="22"/>
                <w:szCs w:val="22"/>
              </w:rPr>
              <w:t>Jon Kirby, 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243B89" w:rsidRDefault="009D71E8">
            <w:pPr>
              <w:pStyle w:val="TableRow"/>
              <w:rPr>
                <w:sz w:val="22"/>
                <w:szCs w:val="22"/>
              </w:rPr>
            </w:pPr>
            <w:r w:rsidRPr="00243B89">
              <w:rPr>
                <w:sz w:val="22"/>
                <w:szCs w:val="22"/>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D1200BC" w:rsidR="00E66558" w:rsidRPr="00243B89" w:rsidRDefault="00EA5DE3">
            <w:pPr>
              <w:pStyle w:val="TableRow"/>
              <w:rPr>
                <w:sz w:val="22"/>
                <w:szCs w:val="22"/>
              </w:rPr>
            </w:pPr>
            <w:r w:rsidRPr="00243B89">
              <w:rPr>
                <w:sz w:val="22"/>
                <w:szCs w:val="22"/>
              </w:rPr>
              <w:t>Hayley Roberts, Deputy 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243B89" w:rsidRDefault="009D71E8">
            <w:pPr>
              <w:pStyle w:val="TableRow"/>
              <w:rPr>
                <w:sz w:val="22"/>
                <w:szCs w:val="22"/>
              </w:rPr>
            </w:pPr>
            <w:r w:rsidRPr="00243B89">
              <w:rPr>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A1ADCFE" w:rsidR="00E66558" w:rsidRPr="00243B89" w:rsidRDefault="00AF06D4">
            <w:pPr>
              <w:pStyle w:val="TableRow"/>
              <w:rPr>
                <w:sz w:val="22"/>
                <w:szCs w:val="22"/>
              </w:rPr>
            </w:pPr>
            <w:r>
              <w:rPr>
                <w:sz w:val="22"/>
                <w:szCs w:val="22"/>
              </w:rPr>
              <w:t>Rob Johnson and Kim Haylor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243B89" w:rsidRDefault="009D71E8">
            <w:pPr>
              <w:pStyle w:val="TableRow"/>
              <w:rPr>
                <w:sz w:val="22"/>
                <w:szCs w:val="22"/>
              </w:rPr>
            </w:pPr>
            <w:r w:rsidRPr="00243B89">
              <w:rPr>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8657770" w:rsidR="00E66558" w:rsidRPr="00243B89" w:rsidRDefault="009C3B42">
            <w:pPr>
              <w:pStyle w:val="TableRow"/>
              <w:rPr>
                <w:sz w:val="22"/>
                <w:szCs w:val="22"/>
              </w:rPr>
            </w:pPr>
            <w:r>
              <w:rPr>
                <w:sz w:val="22"/>
                <w:szCs w:val="22"/>
              </w:rPr>
              <w:t>£99,190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243B89" w:rsidRDefault="009D71E8">
            <w:pPr>
              <w:pStyle w:val="TableRow"/>
              <w:rPr>
                <w:sz w:val="22"/>
                <w:szCs w:val="22"/>
              </w:rPr>
            </w:pPr>
            <w:r w:rsidRPr="00243B89">
              <w:rPr>
                <w:sz w:val="22"/>
                <w:szCs w:val="22"/>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7D88C72" w:rsidR="00E66558" w:rsidRPr="00243B89" w:rsidRDefault="00E66558">
            <w:pPr>
              <w:pStyle w:val="TableRow"/>
              <w:rPr>
                <w:sz w:val="22"/>
                <w:szCs w:val="22"/>
              </w:rPr>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243B89" w:rsidRDefault="009D71E8">
            <w:pPr>
              <w:pStyle w:val="TableRow"/>
              <w:rPr>
                <w:sz w:val="22"/>
                <w:szCs w:val="22"/>
              </w:rPr>
            </w:pPr>
            <w:r w:rsidRPr="00243B89">
              <w:rPr>
                <w:sz w:val="22"/>
                <w:szCs w:val="22"/>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990AF01" w:rsidR="00E66558" w:rsidRPr="00243B89" w:rsidRDefault="00E66558">
            <w:pPr>
              <w:pStyle w:val="TableRow"/>
              <w:rPr>
                <w:sz w:val="22"/>
                <w:szCs w:val="22"/>
              </w:rPr>
            </w:pP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243B89" w:rsidRDefault="009D71E8">
            <w:pPr>
              <w:pStyle w:val="TableRow"/>
              <w:rPr>
                <w:b/>
                <w:sz w:val="22"/>
                <w:szCs w:val="22"/>
              </w:rPr>
            </w:pPr>
            <w:r w:rsidRPr="00243B89">
              <w:rPr>
                <w:b/>
                <w:sz w:val="22"/>
                <w:szCs w:val="22"/>
              </w:rPr>
              <w:t>Total budget for this academic year</w:t>
            </w:r>
          </w:p>
          <w:p w14:paraId="2A7D54E1" w14:textId="77777777" w:rsidR="00E66558" w:rsidRPr="00243B89" w:rsidRDefault="009D71E8">
            <w:pPr>
              <w:pStyle w:val="TableRow"/>
              <w:rPr>
                <w:sz w:val="22"/>
                <w:szCs w:val="22"/>
              </w:rPr>
            </w:pPr>
            <w:r w:rsidRPr="00243B89">
              <w:rPr>
                <w:sz w:val="22"/>
                <w:szCs w:val="22"/>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274BA47" w:rsidR="007E275A" w:rsidRPr="00243B89" w:rsidRDefault="009C3B42">
            <w:pPr>
              <w:pStyle w:val="TableRow"/>
              <w:rPr>
                <w:sz w:val="22"/>
                <w:szCs w:val="22"/>
              </w:rPr>
            </w:pPr>
            <w:r>
              <w:rPr>
                <w:sz w:val="22"/>
                <w:szCs w:val="22"/>
              </w:rPr>
              <w:t>£99,190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B6B44" w14:textId="5A702496" w:rsidR="00EA5DE3" w:rsidRPr="00243B89" w:rsidRDefault="00EA5DE3" w:rsidP="00EA5DE3">
            <w:pPr>
              <w:spacing w:before="120"/>
              <w:rPr>
                <w:rFonts w:cs="Arial"/>
                <w:iCs/>
                <w:color w:val="auto"/>
                <w:sz w:val="22"/>
                <w:szCs w:val="22"/>
                <w:lang w:val="en-US"/>
              </w:rPr>
            </w:pPr>
            <w:r w:rsidRPr="00243B89">
              <w:rPr>
                <w:rFonts w:cs="Arial"/>
                <w:iCs/>
                <w:color w:val="auto"/>
                <w:sz w:val="22"/>
                <w:szCs w:val="22"/>
                <w:lang w:val="en-US"/>
              </w:rPr>
              <w:t xml:space="preserve">The focus of our pupil premium strategy is to support disadvantaged pupils to achieve </w:t>
            </w:r>
            <w:r w:rsidRPr="00243B89">
              <w:rPr>
                <w:rFonts w:cs="Arial"/>
                <w:iCs/>
                <w:color w:val="auto"/>
                <w:sz w:val="22"/>
                <w:szCs w:val="22"/>
              </w:rPr>
              <w:t>good progress and achieve high attainment across all subject areas</w:t>
            </w:r>
            <w:r w:rsidRPr="00243B89">
              <w:rPr>
                <w:rFonts w:cs="Arial"/>
                <w:iCs/>
                <w:color w:val="auto"/>
                <w:sz w:val="22"/>
                <w:szCs w:val="22"/>
                <w:lang w:val="en-US"/>
              </w:rPr>
              <w:t xml:space="preserve"> </w:t>
            </w:r>
            <w:r w:rsidRPr="00243B89">
              <w:rPr>
                <w:rFonts w:cs="Arial"/>
                <w:iCs/>
                <w:color w:val="auto"/>
                <w:sz w:val="22"/>
                <w:szCs w:val="22"/>
              </w:rPr>
              <w:t xml:space="preserve">irrespective of their background or the challenges they face.  </w:t>
            </w:r>
          </w:p>
          <w:p w14:paraId="0526A5EF" w14:textId="2A5BC0AD" w:rsidR="00653EBF" w:rsidRPr="00243B89" w:rsidRDefault="00653EBF" w:rsidP="00653EBF">
            <w:pPr>
              <w:rPr>
                <w:sz w:val="22"/>
                <w:szCs w:val="22"/>
              </w:rPr>
            </w:pPr>
            <w:r w:rsidRPr="00243B89">
              <w:rPr>
                <w:sz w:val="22"/>
                <w:szCs w:val="22"/>
              </w:rPr>
              <w:t xml:space="preserve">When making decisions about using Pupil Premium funding it is important to consider the context of the school and the subsequent challenges faced. This alongside research conducted by the EEF. 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t>
            </w:r>
          </w:p>
          <w:p w14:paraId="5FC811E8" w14:textId="6B03BA8C" w:rsidR="00653EBF" w:rsidRPr="00243B89" w:rsidRDefault="00653EBF" w:rsidP="00653EBF">
            <w:pPr>
              <w:rPr>
                <w:sz w:val="22"/>
                <w:szCs w:val="22"/>
              </w:rPr>
            </w:pPr>
            <w:r w:rsidRPr="00243B89">
              <w:rPr>
                <w:sz w:val="22"/>
                <w:szCs w:val="22"/>
              </w:rPr>
              <w:t xml:space="preserve">We will ensure that all teaching staff are involved in the analysis of data and identification of pupils, so that they are fully aware of strengths and </w:t>
            </w:r>
            <w:r w:rsidR="007D070D" w:rsidRPr="00243B89">
              <w:rPr>
                <w:sz w:val="22"/>
                <w:szCs w:val="22"/>
              </w:rPr>
              <w:t>areas of challenge</w:t>
            </w:r>
            <w:r w:rsidRPr="00243B89">
              <w:rPr>
                <w:sz w:val="22"/>
                <w:szCs w:val="22"/>
              </w:rPr>
              <w:t xml:space="preserve"> across the school. </w:t>
            </w:r>
          </w:p>
          <w:p w14:paraId="0A969369" w14:textId="77777777" w:rsidR="00653EBF" w:rsidRPr="00243B89" w:rsidRDefault="00653EBF" w:rsidP="00245CEE">
            <w:pPr>
              <w:spacing w:line="240" w:lineRule="auto"/>
              <w:rPr>
                <w:b/>
                <w:sz w:val="22"/>
                <w:szCs w:val="22"/>
              </w:rPr>
            </w:pPr>
            <w:r w:rsidRPr="00243B89">
              <w:rPr>
                <w:b/>
                <w:sz w:val="22"/>
                <w:szCs w:val="22"/>
              </w:rPr>
              <w:t>Principles</w:t>
            </w:r>
          </w:p>
          <w:p w14:paraId="0D06FC5D" w14:textId="77777777" w:rsidR="00653EBF" w:rsidRPr="00243B89" w:rsidRDefault="00653EBF" w:rsidP="00245CEE">
            <w:pPr>
              <w:spacing w:line="240" w:lineRule="auto"/>
              <w:rPr>
                <w:sz w:val="22"/>
                <w:szCs w:val="22"/>
              </w:rPr>
            </w:pPr>
            <w:r w:rsidRPr="00243B89">
              <w:rPr>
                <w:sz w:val="22"/>
                <w:szCs w:val="22"/>
              </w:rPr>
              <w:t xml:space="preserve"> • We ensure that teaching and learning opportunities meet the needs of all the pupils</w:t>
            </w:r>
          </w:p>
          <w:p w14:paraId="35995FC3" w14:textId="48C7565C" w:rsidR="00653EBF" w:rsidRPr="00243B89" w:rsidRDefault="00653EBF" w:rsidP="00245CEE">
            <w:pPr>
              <w:spacing w:line="240" w:lineRule="auto"/>
              <w:rPr>
                <w:sz w:val="22"/>
                <w:szCs w:val="22"/>
              </w:rPr>
            </w:pPr>
            <w:r w:rsidRPr="00243B89">
              <w:rPr>
                <w:sz w:val="22"/>
                <w:szCs w:val="22"/>
              </w:rPr>
              <w:t xml:space="preserve"> • We ensure that appropriate provision is made for pupils who belong to vulnerable groups, this includes ensuring that the needs of socially disadvantaged pupils are adequately assessed and addressed</w:t>
            </w:r>
            <w:r w:rsidR="00EA5DE3" w:rsidRPr="00243B89">
              <w:rPr>
                <w:sz w:val="22"/>
                <w:szCs w:val="22"/>
              </w:rPr>
              <w:t>,</w:t>
            </w:r>
            <w:r w:rsidR="00EA5DE3" w:rsidRPr="00243B89">
              <w:rPr>
                <w:rFonts w:cs="Arial"/>
                <w:iCs/>
                <w:color w:val="auto"/>
                <w:sz w:val="22"/>
                <w:szCs w:val="22"/>
                <w:lang w:val="en-US"/>
              </w:rPr>
              <w:t xml:space="preserve"> including progress for those who are already high attainers.</w:t>
            </w:r>
          </w:p>
          <w:p w14:paraId="6C641C86" w14:textId="5AFA4C55" w:rsidR="00653EBF" w:rsidRPr="00243B89" w:rsidRDefault="00653EBF" w:rsidP="00245CEE">
            <w:pPr>
              <w:spacing w:line="240" w:lineRule="auto"/>
              <w:rPr>
                <w:sz w:val="22"/>
                <w:szCs w:val="22"/>
              </w:rPr>
            </w:pPr>
            <w:r w:rsidRPr="00243B89">
              <w:rPr>
                <w:sz w:val="22"/>
                <w:szCs w:val="22"/>
              </w:rPr>
              <w:t xml:space="preserve"> • W</w:t>
            </w:r>
            <w:r w:rsidR="00EA5DE3" w:rsidRPr="00243B89">
              <w:rPr>
                <w:sz w:val="22"/>
                <w:szCs w:val="22"/>
              </w:rPr>
              <w:t>e</w:t>
            </w:r>
            <w:r w:rsidRPr="00243B89">
              <w:rPr>
                <w:sz w:val="22"/>
                <w:szCs w:val="22"/>
              </w:rPr>
              <w:t xml:space="preserve"> recognise that not all pupils who are socially disadvantaged are registered or qualify for free school meals. We reserve the right to allocate the Pupil Premium funding to support any pupil or groups of pupils</w:t>
            </w:r>
            <w:r w:rsidR="00EA5DE3" w:rsidRPr="00243B89">
              <w:rPr>
                <w:sz w:val="22"/>
                <w:szCs w:val="22"/>
              </w:rPr>
              <w:t xml:space="preserve"> in</w:t>
            </w:r>
            <w:r w:rsidRPr="00243B89">
              <w:rPr>
                <w:sz w:val="22"/>
                <w:szCs w:val="22"/>
              </w:rPr>
              <w:t xml:space="preserve"> the school </w:t>
            </w:r>
            <w:r w:rsidR="00EA5DE3" w:rsidRPr="00243B89">
              <w:rPr>
                <w:sz w:val="22"/>
                <w:szCs w:val="22"/>
              </w:rPr>
              <w:t>that have been</w:t>
            </w:r>
            <w:r w:rsidRPr="00243B89">
              <w:rPr>
                <w:sz w:val="22"/>
                <w:szCs w:val="22"/>
              </w:rPr>
              <w:t xml:space="preserve"> legitimately identified as being socially disadvantaged</w:t>
            </w:r>
          </w:p>
          <w:p w14:paraId="47CBE0A1" w14:textId="663A9C54" w:rsidR="00653EBF" w:rsidRPr="00243B89" w:rsidRDefault="00653EBF" w:rsidP="00245CEE">
            <w:pPr>
              <w:spacing w:line="240" w:lineRule="auto"/>
              <w:rPr>
                <w:sz w:val="22"/>
                <w:szCs w:val="22"/>
              </w:rPr>
            </w:pPr>
            <w:r w:rsidRPr="00243B89">
              <w:rPr>
                <w:sz w:val="22"/>
                <w:szCs w:val="22"/>
              </w:rPr>
              <w:t>• 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78CE4C78" w14:textId="77777777" w:rsidR="00653EBF" w:rsidRPr="00243B89" w:rsidRDefault="00653EBF" w:rsidP="00653EBF">
            <w:pPr>
              <w:rPr>
                <w:rFonts w:cs="Arial"/>
                <w:b/>
                <w:sz w:val="22"/>
                <w:szCs w:val="22"/>
              </w:rPr>
            </w:pPr>
            <w:r w:rsidRPr="00243B89">
              <w:rPr>
                <w:rFonts w:cs="Arial"/>
                <w:b/>
                <w:sz w:val="22"/>
                <w:szCs w:val="22"/>
              </w:rPr>
              <w:t xml:space="preserve">Demography and School Context </w:t>
            </w:r>
          </w:p>
          <w:p w14:paraId="5BDBF92A" w14:textId="42B0B8AB" w:rsidR="007757EB" w:rsidRPr="00243B89" w:rsidRDefault="00653EBF" w:rsidP="007757EB">
            <w:pPr>
              <w:pStyle w:val="NormalWeb"/>
              <w:shd w:val="clear" w:color="auto" w:fill="FFFFFF"/>
              <w:spacing w:before="0" w:beforeAutospacing="0"/>
              <w:rPr>
                <w:rFonts w:ascii="Arial" w:hAnsi="Arial" w:cs="Arial"/>
                <w:color w:val="212529"/>
                <w:sz w:val="22"/>
                <w:szCs w:val="22"/>
              </w:rPr>
            </w:pPr>
            <w:r w:rsidRPr="00243B89">
              <w:rPr>
                <w:rFonts w:ascii="Arial" w:hAnsi="Arial" w:cs="Arial"/>
                <w:sz w:val="22"/>
                <w:szCs w:val="22"/>
              </w:rPr>
              <w:t>Dover Park Primary is a one-form entry</w:t>
            </w:r>
            <w:r w:rsidR="00AA6EA7" w:rsidRPr="00243B89">
              <w:rPr>
                <w:rFonts w:ascii="Arial" w:hAnsi="Arial" w:cs="Arial"/>
                <w:sz w:val="22"/>
                <w:szCs w:val="22"/>
              </w:rPr>
              <w:t xml:space="preserve"> school located in Ryde, on the Isle of Wight </w:t>
            </w:r>
            <w:r w:rsidRPr="00243B89">
              <w:rPr>
                <w:rFonts w:ascii="Arial" w:hAnsi="Arial" w:cs="Arial"/>
                <w:sz w:val="22"/>
                <w:szCs w:val="22"/>
              </w:rPr>
              <w:t xml:space="preserve">The map below displays </w:t>
            </w:r>
            <w:r w:rsidR="00AA6EA7" w:rsidRPr="00243B89">
              <w:rPr>
                <w:rFonts w:ascii="Arial" w:hAnsi="Arial" w:cs="Arial"/>
                <w:sz w:val="22"/>
                <w:szCs w:val="22"/>
              </w:rPr>
              <w:t xml:space="preserve">the </w:t>
            </w:r>
            <w:r w:rsidRPr="00243B89">
              <w:rPr>
                <w:rFonts w:ascii="Arial" w:hAnsi="Arial" w:cs="Arial"/>
                <w:sz w:val="22"/>
                <w:szCs w:val="22"/>
              </w:rPr>
              <w:t>“</w:t>
            </w:r>
            <w:r w:rsidR="00AA6EA7" w:rsidRPr="00243B89">
              <w:rPr>
                <w:rFonts w:ascii="Arial" w:hAnsi="Arial" w:cs="Arial"/>
                <w:sz w:val="22"/>
                <w:szCs w:val="22"/>
              </w:rPr>
              <w:t xml:space="preserve">Index of multiple deprivation” and shows the areas that </w:t>
            </w:r>
            <w:r w:rsidRPr="00243B89">
              <w:rPr>
                <w:rFonts w:ascii="Arial" w:hAnsi="Arial" w:cs="Arial"/>
                <w:sz w:val="22"/>
                <w:szCs w:val="22"/>
              </w:rPr>
              <w:t>surround the school and they are colour coded according to which national decile they belong to: decile 1 being the most deprived and decile 10 being the</w:t>
            </w:r>
            <w:r w:rsidR="00AA6EA7" w:rsidRPr="00243B89">
              <w:rPr>
                <w:rFonts w:ascii="Arial" w:hAnsi="Arial" w:cs="Arial"/>
                <w:sz w:val="22"/>
                <w:szCs w:val="22"/>
              </w:rPr>
              <w:t xml:space="preserve"> least deprived (IMD rankings). </w:t>
            </w:r>
            <w:r w:rsidR="00245CEE" w:rsidRPr="00243B89">
              <w:rPr>
                <w:rFonts w:ascii="Arial" w:hAnsi="Arial" w:cs="Arial"/>
                <w:sz w:val="22"/>
                <w:szCs w:val="22"/>
              </w:rPr>
              <w:t xml:space="preserve">As you can see our school and the surrounding </w:t>
            </w:r>
            <w:r w:rsidRPr="00243B89">
              <w:rPr>
                <w:rFonts w:ascii="Arial" w:hAnsi="Arial" w:cs="Arial"/>
                <w:sz w:val="22"/>
                <w:szCs w:val="22"/>
              </w:rPr>
              <w:t>areas rela</w:t>
            </w:r>
            <w:r w:rsidR="00245CEE" w:rsidRPr="00243B89">
              <w:rPr>
                <w:rFonts w:ascii="Arial" w:hAnsi="Arial" w:cs="Arial"/>
                <w:sz w:val="22"/>
                <w:szCs w:val="22"/>
              </w:rPr>
              <w:t xml:space="preserve">tively near to the school </w:t>
            </w:r>
            <w:r w:rsidR="004F3986" w:rsidRPr="00243B89">
              <w:rPr>
                <w:rFonts w:ascii="Arial" w:hAnsi="Arial" w:cs="Arial"/>
                <w:sz w:val="22"/>
                <w:szCs w:val="22"/>
              </w:rPr>
              <w:t>have higher</w:t>
            </w:r>
            <w:r w:rsidRPr="00243B89">
              <w:rPr>
                <w:rFonts w:ascii="Arial" w:hAnsi="Arial" w:cs="Arial"/>
                <w:sz w:val="22"/>
                <w:szCs w:val="22"/>
              </w:rPr>
              <w:t xml:space="preserve"> than average levels of deprivation, 4 </w:t>
            </w:r>
            <w:r w:rsidR="004F3986" w:rsidRPr="00243B89">
              <w:rPr>
                <w:rFonts w:ascii="Arial" w:hAnsi="Arial" w:cs="Arial"/>
                <w:sz w:val="22"/>
                <w:szCs w:val="22"/>
              </w:rPr>
              <w:t xml:space="preserve">of </w:t>
            </w:r>
            <w:r w:rsidRPr="00243B89">
              <w:rPr>
                <w:rFonts w:ascii="Arial" w:hAnsi="Arial" w:cs="Arial"/>
                <w:sz w:val="22"/>
                <w:szCs w:val="22"/>
              </w:rPr>
              <w:t xml:space="preserve">the areas immediately surrounding the school, in which most of the pupils live, are amongst the most deprived </w:t>
            </w:r>
            <w:r w:rsidR="00EA5DE3" w:rsidRPr="00243B89">
              <w:rPr>
                <w:rFonts w:ascii="Arial" w:hAnsi="Arial" w:cs="Arial"/>
                <w:sz w:val="22"/>
                <w:szCs w:val="22"/>
              </w:rPr>
              <w:t xml:space="preserve">in the country.  </w:t>
            </w:r>
            <w:r w:rsidR="007757EB" w:rsidRPr="00243B89">
              <w:rPr>
                <w:rFonts w:ascii="Arial" w:hAnsi="Arial" w:cs="Arial"/>
                <w:color w:val="212529"/>
                <w:sz w:val="22"/>
                <w:szCs w:val="22"/>
              </w:rPr>
              <w:t xml:space="preserve">The Indices of Deprivation 2019 (IoD2019) is the most recent </w:t>
            </w:r>
            <w:r w:rsidR="00355AE3" w:rsidRPr="00243B89">
              <w:rPr>
                <w:rFonts w:ascii="Arial" w:hAnsi="Arial" w:cs="Arial"/>
                <w:color w:val="212529"/>
                <w:sz w:val="22"/>
                <w:szCs w:val="22"/>
              </w:rPr>
              <w:t>release;</w:t>
            </w:r>
            <w:r w:rsidR="007757EB" w:rsidRPr="00243B89">
              <w:rPr>
                <w:rFonts w:ascii="Arial" w:hAnsi="Arial" w:cs="Arial"/>
                <w:color w:val="212529"/>
                <w:sz w:val="22"/>
                <w:szCs w:val="22"/>
              </w:rPr>
              <w:t xml:space="preserve"> </w:t>
            </w:r>
            <w:r w:rsidR="00355AE3" w:rsidRPr="00243B89">
              <w:rPr>
                <w:rFonts w:ascii="Arial" w:hAnsi="Arial" w:cs="Arial"/>
                <w:color w:val="212529"/>
                <w:sz w:val="22"/>
                <w:szCs w:val="22"/>
              </w:rPr>
              <w:t>however,</w:t>
            </w:r>
            <w:r w:rsidR="007757EB" w:rsidRPr="00243B89">
              <w:rPr>
                <w:rFonts w:ascii="Arial" w:hAnsi="Arial" w:cs="Arial"/>
                <w:color w:val="212529"/>
                <w:sz w:val="22"/>
                <w:szCs w:val="22"/>
              </w:rPr>
              <w:t xml:space="preserve"> several other reports sustain the notion that Ryde North B ward (where Dover Park is located) is still within the top 20% of most deprived areas in the country. </w:t>
            </w:r>
          </w:p>
          <w:p w14:paraId="6390EBD0" w14:textId="20F2AD95" w:rsidR="00653EBF" w:rsidRDefault="00653EBF" w:rsidP="00245CEE"/>
          <w:p w14:paraId="4EC357F6" w14:textId="61AC602D" w:rsidR="00245CEE" w:rsidRDefault="00EA5DE3" w:rsidP="00245CEE">
            <w:r>
              <w:rPr>
                <w:noProof/>
              </w:rPr>
              <w:lastRenderedPageBreak/>
              <w:drawing>
                <wp:anchor distT="0" distB="0" distL="114300" distR="114300" simplePos="0" relativeHeight="251658240" behindDoc="1" locked="0" layoutInCell="1" allowOverlap="1" wp14:anchorId="5EDA9D8E" wp14:editId="7135615B">
                  <wp:simplePos x="0" y="0"/>
                  <wp:positionH relativeFrom="column">
                    <wp:posOffset>408305</wp:posOffset>
                  </wp:positionH>
                  <wp:positionV relativeFrom="paragraph">
                    <wp:posOffset>192405</wp:posOffset>
                  </wp:positionV>
                  <wp:extent cx="2686050" cy="2231626"/>
                  <wp:effectExtent l="0" t="0" r="0" b="0"/>
                  <wp:wrapTight wrapText="bothSides">
                    <wp:wrapPolygon edited="0">
                      <wp:start x="0" y="0"/>
                      <wp:lineTo x="0" y="21391"/>
                      <wp:lineTo x="21447" y="21391"/>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CA067.tmp"/>
                          <pic:cNvPicPr/>
                        </pic:nvPicPr>
                        <pic:blipFill>
                          <a:blip r:embed="rId7">
                            <a:extLst>
                              <a:ext uri="{28A0092B-C50C-407E-A947-70E740481C1C}">
                                <a14:useLocalDpi xmlns:a14="http://schemas.microsoft.com/office/drawing/2010/main" val="0"/>
                              </a:ext>
                            </a:extLst>
                          </a:blip>
                          <a:stretch>
                            <a:fillRect/>
                          </a:stretch>
                        </pic:blipFill>
                        <pic:spPr>
                          <a:xfrm>
                            <a:off x="0" y="0"/>
                            <a:ext cx="2686050" cy="2231626"/>
                          </a:xfrm>
                          <a:prstGeom prst="rect">
                            <a:avLst/>
                          </a:prstGeom>
                        </pic:spPr>
                      </pic:pic>
                    </a:graphicData>
                  </a:graphic>
                  <wp14:sizeRelH relativeFrom="margin">
                    <wp14:pctWidth>0</wp14:pctWidth>
                  </wp14:sizeRelH>
                  <wp14:sizeRelV relativeFrom="margin">
                    <wp14:pctHeight>0</wp14:pctHeight>
                  </wp14:sizeRelV>
                </wp:anchor>
              </w:drawing>
            </w:r>
          </w:p>
          <w:p w14:paraId="32297316" w14:textId="36DCC388" w:rsidR="00245CEE" w:rsidRDefault="00EA5DE3" w:rsidP="00245CEE">
            <w:r>
              <w:rPr>
                <w:noProof/>
              </w:rPr>
              <w:drawing>
                <wp:anchor distT="0" distB="0" distL="114300" distR="114300" simplePos="0" relativeHeight="251659264" behindDoc="1" locked="0" layoutInCell="1" allowOverlap="1" wp14:anchorId="3E542247" wp14:editId="7600FE42">
                  <wp:simplePos x="0" y="0"/>
                  <wp:positionH relativeFrom="column">
                    <wp:posOffset>3332480</wp:posOffset>
                  </wp:positionH>
                  <wp:positionV relativeFrom="paragraph">
                    <wp:posOffset>280670</wp:posOffset>
                  </wp:positionV>
                  <wp:extent cx="1285875" cy="1553845"/>
                  <wp:effectExtent l="0" t="0" r="9525" b="8255"/>
                  <wp:wrapTight wrapText="bothSides">
                    <wp:wrapPolygon edited="0">
                      <wp:start x="0" y="0"/>
                      <wp:lineTo x="0" y="21450"/>
                      <wp:lineTo x="21440" y="21450"/>
                      <wp:lineTo x="214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C2E40.tmp"/>
                          <pic:cNvPicPr/>
                        </pic:nvPicPr>
                        <pic:blipFill>
                          <a:blip r:embed="rId8">
                            <a:extLst>
                              <a:ext uri="{28A0092B-C50C-407E-A947-70E740481C1C}">
                                <a14:useLocalDpi xmlns:a14="http://schemas.microsoft.com/office/drawing/2010/main" val="0"/>
                              </a:ext>
                            </a:extLst>
                          </a:blip>
                          <a:stretch>
                            <a:fillRect/>
                          </a:stretch>
                        </pic:blipFill>
                        <pic:spPr>
                          <a:xfrm>
                            <a:off x="0" y="0"/>
                            <a:ext cx="1285875" cy="1553845"/>
                          </a:xfrm>
                          <a:prstGeom prst="rect">
                            <a:avLst/>
                          </a:prstGeom>
                        </pic:spPr>
                      </pic:pic>
                    </a:graphicData>
                  </a:graphic>
                  <wp14:sizeRelH relativeFrom="margin">
                    <wp14:pctWidth>0</wp14:pctWidth>
                  </wp14:sizeRelH>
                  <wp14:sizeRelV relativeFrom="margin">
                    <wp14:pctHeight>0</wp14:pctHeight>
                  </wp14:sizeRelV>
                </wp:anchor>
              </w:drawing>
            </w:r>
          </w:p>
          <w:p w14:paraId="23EDD456" w14:textId="2A109622" w:rsidR="00245CEE" w:rsidRDefault="00245CEE" w:rsidP="00245CEE"/>
          <w:p w14:paraId="595C549E" w14:textId="19853E7E" w:rsidR="00245CEE" w:rsidRDefault="00245CEE" w:rsidP="00245CEE"/>
          <w:p w14:paraId="27BB3447" w14:textId="2C819FDF" w:rsidR="00245CEE" w:rsidRDefault="00245CEE" w:rsidP="00245CEE"/>
          <w:p w14:paraId="03DF072E" w14:textId="0E28370D" w:rsidR="00245CEE" w:rsidRDefault="00245CEE" w:rsidP="00245CEE"/>
          <w:p w14:paraId="37D4B355" w14:textId="1609E7FC" w:rsidR="00245CEE" w:rsidRDefault="00245CEE" w:rsidP="00245CEE"/>
          <w:p w14:paraId="15157EDF" w14:textId="3427A0FA" w:rsidR="00245CEE" w:rsidRPr="00245CEE" w:rsidRDefault="00245CEE" w:rsidP="00245CEE">
            <w:pPr>
              <w:rPr>
                <w:i/>
                <w:sz w:val="20"/>
                <w:szCs w:val="20"/>
              </w:rPr>
            </w:pPr>
            <w:r w:rsidRPr="00245CEE">
              <w:rPr>
                <w:i/>
                <w:sz w:val="20"/>
                <w:szCs w:val="20"/>
              </w:rPr>
              <w:t>(screenshot of map taken from: https://maps.cdrc.ac.uk/#/geodemographics/imde2019/default/BTFTFPT/14/-1.1578/50.7278/)</w:t>
            </w:r>
          </w:p>
          <w:p w14:paraId="5C0EB4CA" w14:textId="2FE827D1" w:rsidR="00245CEE" w:rsidRPr="00243B89" w:rsidRDefault="00245CEE" w:rsidP="00543C94">
            <w:pPr>
              <w:rPr>
                <w:b/>
                <w:color w:val="auto"/>
                <w:sz w:val="22"/>
                <w:szCs w:val="22"/>
              </w:rPr>
            </w:pPr>
            <w:r w:rsidRPr="00243B89">
              <w:rPr>
                <w:b/>
                <w:color w:val="auto"/>
                <w:sz w:val="22"/>
                <w:szCs w:val="22"/>
              </w:rPr>
              <w:t>Ultimate Objectives</w:t>
            </w:r>
          </w:p>
          <w:p w14:paraId="237CB28F" w14:textId="77777777" w:rsidR="00245CEE" w:rsidRPr="00243B89" w:rsidRDefault="00245CEE" w:rsidP="00245CEE">
            <w:pPr>
              <w:rPr>
                <w:sz w:val="22"/>
                <w:szCs w:val="22"/>
              </w:rPr>
            </w:pPr>
            <w:r w:rsidRPr="00243B89">
              <w:rPr>
                <w:sz w:val="22"/>
                <w:szCs w:val="22"/>
              </w:rPr>
              <w:t>• To narrow the attainment gap between disadvantaged and non-disadvantaged pupils nationally and also within internal school data</w:t>
            </w:r>
          </w:p>
          <w:p w14:paraId="386EDB93" w14:textId="77777777" w:rsidR="00245CEE" w:rsidRPr="00243B89" w:rsidRDefault="00245CEE" w:rsidP="00245CEE">
            <w:pPr>
              <w:rPr>
                <w:sz w:val="22"/>
                <w:szCs w:val="22"/>
              </w:rPr>
            </w:pPr>
            <w:r w:rsidRPr="00243B89">
              <w:rPr>
                <w:sz w:val="22"/>
                <w:szCs w:val="22"/>
              </w:rPr>
              <w:t xml:space="preserve">• For all disadvantaged pupils in school to exceed nationally expected progress rates in order to reach Age Related Expectation at the end of Year 6 and thus achieve GCSE’s in English and Maths. </w:t>
            </w:r>
          </w:p>
          <w:p w14:paraId="5DBCFD57" w14:textId="6FE97C57" w:rsidR="00245CEE" w:rsidRPr="00243B89" w:rsidRDefault="00245CEE" w:rsidP="00543C94">
            <w:pPr>
              <w:rPr>
                <w:color w:val="auto"/>
                <w:sz w:val="22"/>
                <w:szCs w:val="22"/>
              </w:rPr>
            </w:pPr>
            <w:r w:rsidRPr="00243B89">
              <w:rPr>
                <w:b/>
                <w:color w:val="auto"/>
                <w:sz w:val="22"/>
                <w:szCs w:val="22"/>
              </w:rPr>
              <w:t>Achieving These Objectives</w:t>
            </w:r>
          </w:p>
          <w:p w14:paraId="5A5AFC9A" w14:textId="317B16C2" w:rsidR="00245CEE" w:rsidRPr="00243B89" w:rsidRDefault="00245CEE" w:rsidP="00245CEE">
            <w:pPr>
              <w:rPr>
                <w:sz w:val="22"/>
                <w:szCs w:val="22"/>
              </w:rPr>
            </w:pPr>
            <w:r w:rsidRPr="00243B89">
              <w:rPr>
                <w:sz w:val="22"/>
                <w:szCs w:val="22"/>
              </w:rPr>
              <w:t xml:space="preserve">The range of provision the Governors consider making for this group include and would not be limited to: </w:t>
            </w:r>
          </w:p>
          <w:p w14:paraId="1199D1B7" w14:textId="7A03A6ED" w:rsidR="00245CEE" w:rsidRPr="00243B89" w:rsidRDefault="00245CEE" w:rsidP="00245CEE">
            <w:pPr>
              <w:rPr>
                <w:sz w:val="22"/>
                <w:szCs w:val="22"/>
              </w:rPr>
            </w:pPr>
            <w:r w:rsidRPr="00243B89">
              <w:rPr>
                <w:sz w:val="22"/>
                <w:szCs w:val="22"/>
              </w:rPr>
              <w:t xml:space="preserve">• </w:t>
            </w:r>
            <w:r w:rsidR="00243B89">
              <w:rPr>
                <w:sz w:val="22"/>
                <w:szCs w:val="22"/>
              </w:rPr>
              <w:t>High quality inclusive teaching</w:t>
            </w:r>
          </w:p>
          <w:p w14:paraId="69BE86B6" w14:textId="05E4D4D3" w:rsidR="00245CEE" w:rsidRPr="00243B89" w:rsidRDefault="00245CEE" w:rsidP="00245CEE">
            <w:pPr>
              <w:rPr>
                <w:sz w:val="22"/>
                <w:szCs w:val="22"/>
              </w:rPr>
            </w:pPr>
            <w:r w:rsidRPr="00243B89">
              <w:rPr>
                <w:sz w:val="22"/>
                <w:szCs w:val="22"/>
              </w:rPr>
              <w:t xml:space="preserve">• </w:t>
            </w:r>
            <w:r w:rsidR="00DE55F4" w:rsidRPr="00243B89">
              <w:rPr>
                <w:sz w:val="22"/>
                <w:szCs w:val="22"/>
              </w:rPr>
              <w:t>Inclusion</w:t>
            </w:r>
            <w:r w:rsidR="007757EB" w:rsidRPr="00243B89">
              <w:rPr>
                <w:sz w:val="22"/>
                <w:szCs w:val="22"/>
              </w:rPr>
              <w:t xml:space="preserve"> </w:t>
            </w:r>
            <w:r w:rsidR="00DE55F4" w:rsidRPr="00243B89">
              <w:rPr>
                <w:sz w:val="22"/>
                <w:szCs w:val="22"/>
              </w:rPr>
              <w:t>l</w:t>
            </w:r>
            <w:r w:rsidR="007757EB" w:rsidRPr="00243B89">
              <w:rPr>
                <w:sz w:val="22"/>
                <w:szCs w:val="22"/>
              </w:rPr>
              <w:t>eader monitoring the quality and impact of additional support</w:t>
            </w:r>
            <w:r w:rsidRPr="00243B89">
              <w:rPr>
                <w:sz w:val="22"/>
                <w:szCs w:val="22"/>
              </w:rPr>
              <w:t xml:space="preserve"> </w:t>
            </w:r>
          </w:p>
          <w:p w14:paraId="7196340D" w14:textId="2E8ED065" w:rsidR="00245CEE" w:rsidRPr="00243B89" w:rsidRDefault="00245CEE" w:rsidP="00245CEE">
            <w:pPr>
              <w:rPr>
                <w:sz w:val="22"/>
                <w:szCs w:val="22"/>
              </w:rPr>
            </w:pPr>
            <w:r w:rsidRPr="00243B89">
              <w:rPr>
                <w:sz w:val="22"/>
                <w:szCs w:val="22"/>
              </w:rPr>
              <w:t xml:space="preserve">• </w:t>
            </w:r>
            <w:r w:rsidR="007757EB" w:rsidRPr="00243B89">
              <w:rPr>
                <w:sz w:val="22"/>
                <w:szCs w:val="22"/>
              </w:rPr>
              <w:t xml:space="preserve">Pupil premium children </w:t>
            </w:r>
            <w:r w:rsidR="00DE55F4" w:rsidRPr="00243B89">
              <w:rPr>
                <w:sz w:val="22"/>
                <w:szCs w:val="22"/>
              </w:rPr>
              <w:t>being</w:t>
            </w:r>
            <w:r w:rsidR="007757EB" w:rsidRPr="00243B89">
              <w:rPr>
                <w:sz w:val="22"/>
                <w:szCs w:val="22"/>
              </w:rPr>
              <w:t xml:space="preserve"> a focus </w:t>
            </w:r>
            <w:r w:rsidR="00DE55F4" w:rsidRPr="00243B89">
              <w:rPr>
                <w:sz w:val="22"/>
                <w:szCs w:val="22"/>
              </w:rPr>
              <w:t>of pupil progress meetings, monitoring the impact of teaching, additional support and progress</w:t>
            </w:r>
          </w:p>
          <w:p w14:paraId="28B4CEFE" w14:textId="7F3AD6FD" w:rsidR="00245CEE" w:rsidRPr="00243B89" w:rsidRDefault="00245CEE" w:rsidP="00245CEE">
            <w:pPr>
              <w:rPr>
                <w:sz w:val="22"/>
                <w:szCs w:val="22"/>
              </w:rPr>
            </w:pPr>
            <w:r w:rsidRPr="00243B89">
              <w:rPr>
                <w:sz w:val="22"/>
                <w:szCs w:val="22"/>
              </w:rPr>
              <w:t xml:space="preserve">• </w:t>
            </w:r>
            <w:r w:rsidR="00DE55F4" w:rsidRPr="00243B89">
              <w:rPr>
                <w:sz w:val="22"/>
                <w:szCs w:val="22"/>
              </w:rPr>
              <w:t>Core subject leaders focusing on the quality of provision for pupil premium children at every point of the monitoring cycle (book looks, data scrutiny, observations of lessons and interventions)</w:t>
            </w:r>
          </w:p>
          <w:p w14:paraId="525F254E" w14:textId="50C538A0" w:rsidR="00245CEE" w:rsidRPr="00243B89" w:rsidRDefault="00245CEE" w:rsidP="00245CEE">
            <w:pPr>
              <w:rPr>
                <w:sz w:val="22"/>
                <w:szCs w:val="22"/>
              </w:rPr>
            </w:pPr>
            <w:r w:rsidRPr="00243B89">
              <w:rPr>
                <w:sz w:val="22"/>
                <w:szCs w:val="22"/>
              </w:rPr>
              <w:t>• P</w:t>
            </w:r>
            <w:r w:rsidR="00DE55F4" w:rsidRPr="00243B89">
              <w:rPr>
                <w:sz w:val="22"/>
                <w:szCs w:val="22"/>
              </w:rPr>
              <w:t xml:space="preserve">upil premium governor will meet regularly with the inclusion leader (including learning walks and data scrutiny) </w:t>
            </w:r>
          </w:p>
          <w:p w14:paraId="603FFEDC" w14:textId="68786A61" w:rsidR="00245CEE" w:rsidRPr="00243B89" w:rsidRDefault="00245CEE" w:rsidP="00245CEE">
            <w:pPr>
              <w:rPr>
                <w:sz w:val="22"/>
                <w:szCs w:val="22"/>
              </w:rPr>
            </w:pPr>
            <w:r w:rsidRPr="00243B89">
              <w:rPr>
                <w:sz w:val="22"/>
                <w:szCs w:val="22"/>
              </w:rPr>
              <w:t xml:space="preserve">• </w:t>
            </w:r>
            <w:r w:rsidR="00243B89">
              <w:rPr>
                <w:sz w:val="22"/>
                <w:szCs w:val="22"/>
              </w:rPr>
              <w:t>Strong t</w:t>
            </w:r>
            <w:r w:rsidRPr="00243B89">
              <w:rPr>
                <w:sz w:val="22"/>
                <w:szCs w:val="22"/>
              </w:rPr>
              <w:t>ransition</w:t>
            </w:r>
            <w:r w:rsidR="00243B89">
              <w:rPr>
                <w:sz w:val="22"/>
                <w:szCs w:val="22"/>
              </w:rPr>
              <w:t xml:space="preserve"> model</w:t>
            </w:r>
            <w:r w:rsidRPr="00243B89">
              <w:rPr>
                <w:sz w:val="22"/>
                <w:szCs w:val="22"/>
              </w:rPr>
              <w:t xml:space="preserve"> from primary to secondary and transition internally and into EYFS</w:t>
            </w:r>
          </w:p>
          <w:p w14:paraId="195563D6" w14:textId="4CB54B2C" w:rsidR="00245CEE" w:rsidRDefault="00245CEE" w:rsidP="00245CEE">
            <w:r>
              <w:t xml:space="preserve">• </w:t>
            </w:r>
            <w:r w:rsidRPr="00243B89">
              <w:rPr>
                <w:sz w:val="22"/>
                <w:szCs w:val="22"/>
              </w:rPr>
              <w:t>Subsidise and in some cases pay</w:t>
            </w:r>
            <w:r w:rsidR="00DE55F4" w:rsidRPr="00243B89">
              <w:rPr>
                <w:sz w:val="22"/>
                <w:szCs w:val="22"/>
              </w:rPr>
              <w:t>ing</w:t>
            </w:r>
            <w:r w:rsidRPr="00243B89">
              <w:rPr>
                <w:sz w:val="22"/>
                <w:szCs w:val="22"/>
              </w:rPr>
              <w:t xml:space="preserve"> for all activities, educational visits and </w:t>
            </w:r>
            <w:r w:rsidR="00574C70" w:rsidRPr="00243B89">
              <w:rPr>
                <w:sz w:val="22"/>
                <w:szCs w:val="22"/>
              </w:rPr>
              <w:t>residential</w:t>
            </w:r>
            <w:r w:rsidR="00EA5DE3" w:rsidRPr="00243B89">
              <w:rPr>
                <w:sz w:val="22"/>
                <w:szCs w:val="22"/>
              </w:rPr>
              <w:t>; e</w:t>
            </w:r>
            <w:r w:rsidRPr="00243B89">
              <w:rPr>
                <w:sz w:val="22"/>
                <w:szCs w:val="22"/>
              </w:rPr>
              <w:t>nsuring children have first-hand experiences to use in their learning in the classroom</w:t>
            </w:r>
          </w:p>
          <w:p w14:paraId="26E04CEE" w14:textId="27973330" w:rsidR="00245CEE" w:rsidRPr="00243B89" w:rsidRDefault="00245CEE" w:rsidP="00245CEE">
            <w:pPr>
              <w:rPr>
                <w:sz w:val="22"/>
                <w:szCs w:val="22"/>
              </w:rPr>
            </w:pPr>
            <w:r w:rsidRPr="00243B89">
              <w:rPr>
                <w:sz w:val="22"/>
                <w:szCs w:val="22"/>
              </w:rPr>
              <w:lastRenderedPageBreak/>
              <w:t xml:space="preserve">• </w:t>
            </w:r>
            <w:r w:rsidR="00D50E41" w:rsidRPr="00243B89">
              <w:rPr>
                <w:sz w:val="22"/>
                <w:szCs w:val="22"/>
              </w:rPr>
              <w:t xml:space="preserve">Providing </w:t>
            </w:r>
            <w:r w:rsidR="00DE55F4" w:rsidRPr="00243B89">
              <w:rPr>
                <w:sz w:val="22"/>
                <w:szCs w:val="22"/>
              </w:rPr>
              <w:t xml:space="preserve">pupil premium children </w:t>
            </w:r>
            <w:r w:rsidR="00D50E41" w:rsidRPr="00243B89">
              <w:rPr>
                <w:sz w:val="22"/>
                <w:szCs w:val="22"/>
              </w:rPr>
              <w:t xml:space="preserve">opportunities to explore potential in non-core subjects, by working collaboratively and creating community links (Franko, Connect 4 Music) </w:t>
            </w:r>
          </w:p>
          <w:p w14:paraId="67F46FA1" w14:textId="275DF5C9" w:rsidR="003462DE" w:rsidRPr="00243B89" w:rsidRDefault="00245CEE" w:rsidP="003462DE">
            <w:pPr>
              <w:rPr>
                <w:sz w:val="22"/>
                <w:szCs w:val="22"/>
              </w:rPr>
            </w:pPr>
            <w:r w:rsidRPr="00243B89">
              <w:rPr>
                <w:sz w:val="22"/>
                <w:szCs w:val="22"/>
              </w:rPr>
              <w:t xml:space="preserve">• </w:t>
            </w:r>
            <w:r w:rsidR="00D50E41" w:rsidRPr="00243B89">
              <w:rPr>
                <w:sz w:val="22"/>
                <w:szCs w:val="22"/>
              </w:rPr>
              <w:t>Support SEMH needs through funded therapeutic support or by signposting to free external providers</w:t>
            </w:r>
          </w:p>
          <w:p w14:paraId="2A7D54E9" w14:textId="729F37DE" w:rsidR="00245CEE" w:rsidRPr="00653EBF" w:rsidRDefault="00245CEE" w:rsidP="003462DE">
            <w:pPr>
              <w:jc w:val="center"/>
            </w:pPr>
            <w:r w:rsidRPr="00243B89">
              <w:rPr>
                <w:sz w:val="22"/>
                <w:szCs w:val="22"/>
              </w:rPr>
              <w:t>This list is not exhaustive and will change according to the needs and support our social</w:t>
            </w:r>
            <w:r w:rsidR="003462DE" w:rsidRPr="00243B89">
              <w:rPr>
                <w:sz w:val="22"/>
                <w:szCs w:val="22"/>
              </w:rPr>
              <w:t>ly disadvantaged pupils require.</w:t>
            </w:r>
          </w:p>
        </w:tc>
      </w:tr>
    </w:tbl>
    <w:p w14:paraId="2A7D54EB" w14:textId="0858C696" w:rsidR="00E66558" w:rsidRDefault="009D71E8">
      <w:pPr>
        <w:pStyle w:val="Heading2"/>
        <w:spacing w:before="600"/>
      </w:pPr>
      <w:r>
        <w:lastRenderedPageBreak/>
        <w:t>Challenges</w:t>
      </w:r>
    </w:p>
    <w:p w14:paraId="2A7D54EC" w14:textId="77777777" w:rsidR="00E66558" w:rsidRPr="00243B89" w:rsidRDefault="009D71E8">
      <w:pPr>
        <w:spacing w:before="120" w:line="240" w:lineRule="auto"/>
        <w:textAlignment w:val="baseline"/>
        <w:outlineLvl w:val="0"/>
        <w:rPr>
          <w:sz w:val="22"/>
          <w:szCs w:val="22"/>
        </w:rPr>
      </w:pPr>
      <w:r w:rsidRPr="00243B89">
        <w:rPr>
          <w:bCs/>
          <w:color w:val="auto"/>
          <w:sz w:val="22"/>
          <w:szCs w:val="22"/>
        </w:rPr>
        <w:t>This details</w:t>
      </w:r>
      <w:r w:rsidRPr="00243B89">
        <w:rPr>
          <w:color w:val="auto"/>
          <w:sz w:val="22"/>
          <w:szCs w:val="22"/>
        </w:rPr>
        <w:t xml:space="preserve"> the key</w:t>
      </w:r>
      <w:r w:rsidRPr="00243B89">
        <w:rPr>
          <w:bCs/>
          <w:color w:val="auto"/>
          <w:sz w:val="22"/>
          <w:szCs w:val="22"/>
        </w:rPr>
        <w:t xml:space="preserve"> </w:t>
      </w:r>
      <w:r w:rsidRPr="00243B89">
        <w:rPr>
          <w:color w:val="auto"/>
          <w:sz w:val="22"/>
          <w:szCs w:val="22"/>
        </w:rPr>
        <w:t xml:space="preserve">challenges to </w:t>
      </w:r>
      <w:r w:rsidRPr="00243B89">
        <w:rPr>
          <w:bCs/>
          <w:color w:val="auto"/>
          <w:sz w:val="22"/>
          <w:szCs w:val="22"/>
        </w:rPr>
        <w:t>achievement that we have</w:t>
      </w:r>
      <w:r w:rsidRPr="00243B89">
        <w:rPr>
          <w:color w:val="auto"/>
          <w:sz w:val="22"/>
          <w:szCs w:val="22"/>
        </w:rPr>
        <w:t xml:space="preserve"> identified among </w:t>
      </w:r>
      <w:r w:rsidRPr="00243B89">
        <w:rPr>
          <w:bCs/>
          <w:color w:val="auto"/>
          <w:sz w:val="22"/>
          <w:szCs w:val="22"/>
        </w:rPr>
        <w:t>our</w:t>
      </w:r>
      <w:r w:rsidRPr="00243B89">
        <w:rPr>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243B89"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243B89" w:rsidRDefault="009D71E8">
            <w:pPr>
              <w:pStyle w:val="TableHeader"/>
              <w:jc w:val="left"/>
              <w:rPr>
                <w:sz w:val="22"/>
                <w:szCs w:val="22"/>
              </w:rPr>
            </w:pPr>
            <w:r w:rsidRPr="00243B89">
              <w:rPr>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243B89" w:rsidRDefault="009D71E8">
            <w:pPr>
              <w:pStyle w:val="TableHeader"/>
              <w:jc w:val="left"/>
              <w:rPr>
                <w:sz w:val="22"/>
                <w:szCs w:val="22"/>
              </w:rPr>
            </w:pPr>
            <w:r w:rsidRPr="00243B89">
              <w:rPr>
                <w:sz w:val="22"/>
                <w:szCs w:val="22"/>
              </w:rPr>
              <w:t xml:space="preserve">Detail of challenge </w:t>
            </w:r>
          </w:p>
        </w:tc>
      </w:tr>
      <w:tr w:rsidR="005652EB" w:rsidRPr="00243B89"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5652EB" w:rsidRPr="00243B89" w:rsidRDefault="005652EB" w:rsidP="005652EB">
            <w:pPr>
              <w:pStyle w:val="TableRow"/>
              <w:rPr>
                <w:sz w:val="22"/>
                <w:szCs w:val="22"/>
              </w:rPr>
            </w:pPr>
            <w:r w:rsidRPr="00243B89">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B41779F" w:rsidR="005652EB" w:rsidRPr="00243B89" w:rsidRDefault="005F4CA8" w:rsidP="005652EB">
            <w:pPr>
              <w:pStyle w:val="TableRowCentered"/>
              <w:jc w:val="left"/>
              <w:rPr>
                <w:sz w:val="22"/>
                <w:szCs w:val="22"/>
              </w:rPr>
            </w:pPr>
            <w:r>
              <w:rPr>
                <w:sz w:val="22"/>
                <w:szCs w:val="22"/>
              </w:rPr>
              <w:t>Phonics outcomes for disadvantaged pupils</w:t>
            </w:r>
          </w:p>
        </w:tc>
      </w:tr>
      <w:tr w:rsidR="005652EB" w:rsidRPr="00243B8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5652EB" w:rsidRPr="00243B89" w:rsidRDefault="005652EB" w:rsidP="005652EB">
            <w:pPr>
              <w:pStyle w:val="TableRow"/>
              <w:rPr>
                <w:sz w:val="22"/>
                <w:szCs w:val="22"/>
              </w:rPr>
            </w:pPr>
            <w:r w:rsidRPr="00243B89">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3F1D702" w:rsidR="005652EB" w:rsidRPr="00243B89" w:rsidRDefault="005652EB" w:rsidP="005652EB">
            <w:pPr>
              <w:pStyle w:val="TableRowCentered"/>
              <w:jc w:val="left"/>
              <w:rPr>
                <w:sz w:val="22"/>
                <w:szCs w:val="22"/>
              </w:rPr>
            </w:pPr>
            <w:r>
              <w:rPr>
                <w:sz w:val="22"/>
                <w:szCs w:val="22"/>
              </w:rPr>
              <w:t>Attainment gap in writing across the school (based on internal data)</w:t>
            </w:r>
          </w:p>
        </w:tc>
      </w:tr>
      <w:tr w:rsidR="005652EB" w:rsidRPr="00243B8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4DD61F60" w:rsidR="005652EB" w:rsidRPr="00243B89" w:rsidRDefault="005652EB" w:rsidP="005652EB">
            <w:pPr>
              <w:pStyle w:val="TableRow"/>
              <w:rPr>
                <w:sz w:val="22"/>
                <w:szCs w:val="22"/>
              </w:rPr>
            </w:pPr>
            <w:r w:rsidRPr="00243B89">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3937274" w:rsidR="005652EB" w:rsidRPr="00243B89" w:rsidRDefault="005652EB" w:rsidP="005652EB">
            <w:pPr>
              <w:pStyle w:val="TableRowCentered"/>
              <w:jc w:val="left"/>
              <w:rPr>
                <w:sz w:val="22"/>
                <w:szCs w:val="22"/>
              </w:rPr>
            </w:pPr>
            <w:r>
              <w:rPr>
                <w:sz w:val="22"/>
                <w:szCs w:val="22"/>
              </w:rPr>
              <w:t xml:space="preserve">Attainment for children in </w:t>
            </w:r>
            <w:r w:rsidR="005F4CA8">
              <w:rPr>
                <w:sz w:val="22"/>
                <w:szCs w:val="22"/>
              </w:rPr>
              <w:t>Key Stage 1</w:t>
            </w:r>
          </w:p>
        </w:tc>
      </w:tr>
      <w:tr w:rsidR="005652EB" w:rsidRPr="00243B89"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545D857A" w:rsidR="005652EB" w:rsidRPr="00243B89" w:rsidRDefault="005652EB" w:rsidP="005652EB">
            <w:pPr>
              <w:pStyle w:val="TableRow"/>
              <w:rPr>
                <w:sz w:val="22"/>
                <w:szCs w:val="22"/>
              </w:rPr>
            </w:pPr>
            <w:r w:rsidRPr="00243B89">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E83135E" w:rsidR="005652EB" w:rsidRPr="00243B89" w:rsidRDefault="005652EB" w:rsidP="005652EB">
            <w:pPr>
              <w:pStyle w:val="TableRowCentered"/>
              <w:jc w:val="left"/>
              <w:rPr>
                <w:iCs/>
                <w:sz w:val="22"/>
                <w:szCs w:val="22"/>
              </w:rPr>
            </w:pPr>
            <w:r w:rsidRPr="00F93BA1">
              <w:rPr>
                <w:sz w:val="22"/>
                <w:szCs w:val="22"/>
              </w:rPr>
              <w:t>To provide SEMH support to remove barriers to learning for disadvantaged children.</w:t>
            </w:r>
          </w:p>
        </w:tc>
      </w:tr>
    </w:tbl>
    <w:p w14:paraId="2A7D54FF" w14:textId="02EA6645" w:rsidR="00E66558" w:rsidRDefault="009D71E8">
      <w:pPr>
        <w:pStyle w:val="Heading2"/>
        <w:spacing w:before="600"/>
      </w:pPr>
      <w:bookmarkStart w:id="17" w:name="_Toc443397160"/>
      <w:r>
        <w:t xml:space="preserve">Intended outcomes </w:t>
      </w:r>
    </w:p>
    <w:p w14:paraId="2A7D5500" w14:textId="77777777" w:rsidR="00E66558" w:rsidRPr="00243B89" w:rsidRDefault="009D71E8">
      <w:pPr>
        <w:rPr>
          <w:sz w:val="22"/>
          <w:szCs w:val="22"/>
        </w:rPr>
      </w:pPr>
      <w:r w:rsidRPr="00243B89">
        <w:rPr>
          <w:color w:val="auto"/>
          <w:sz w:val="22"/>
          <w:szCs w:val="22"/>
        </w:rPr>
        <w:t xml:space="preserve">This explains the outcomes we are aiming for </w:t>
      </w:r>
      <w:r w:rsidRPr="00243B89">
        <w:rPr>
          <w:b/>
          <w:bCs/>
          <w:color w:val="auto"/>
          <w:sz w:val="22"/>
          <w:szCs w:val="22"/>
        </w:rPr>
        <w:t>by the end of our current strategy plan</w:t>
      </w:r>
      <w:r w:rsidRPr="00243B89">
        <w:rPr>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9FC9B66" w:rsidR="00E66558" w:rsidRPr="00243B89" w:rsidRDefault="008E6D31" w:rsidP="005F4CA8">
            <w:pPr>
              <w:pStyle w:val="TableRow"/>
              <w:rPr>
                <w:sz w:val="22"/>
                <w:szCs w:val="22"/>
              </w:rPr>
            </w:pPr>
            <w:r w:rsidRPr="00243B89">
              <w:rPr>
                <w:sz w:val="22"/>
                <w:szCs w:val="22"/>
              </w:rPr>
              <w:t>To increase the % of pupil pr</w:t>
            </w:r>
            <w:r w:rsidR="005D6F78">
              <w:rPr>
                <w:sz w:val="22"/>
                <w:szCs w:val="22"/>
              </w:rPr>
              <w:t xml:space="preserve">emium children achieving </w:t>
            </w:r>
            <w:r w:rsidR="005F4CA8">
              <w:rPr>
                <w:sz w:val="22"/>
                <w:szCs w:val="22"/>
              </w:rPr>
              <w:t>writing</w:t>
            </w:r>
            <w:r w:rsidR="005D6F78">
              <w:rPr>
                <w:sz w:val="22"/>
                <w:szCs w:val="22"/>
              </w:rPr>
              <w:t xml:space="preserve"> </w:t>
            </w:r>
            <w:r w:rsidR="005F4CA8">
              <w:rPr>
                <w:sz w:val="22"/>
                <w:szCs w:val="22"/>
              </w:rPr>
              <w:t>across all year groups</w:t>
            </w:r>
            <w:r w:rsidR="005D6F78">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3938E" w14:textId="71A1FF68" w:rsidR="00E66558" w:rsidRPr="00243B89" w:rsidRDefault="008E6D31">
            <w:pPr>
              <w:pStyle w:val="TableRowCentered"/>
              <w:jc w:val="left"/>
              <w:rPr>
                <w:sz w:val="22"/>
                <w:szCs w:val="22"/>
              </w:rPr>
            </w:pPr>
            <w:r w:rsidRPr="00243B89">
              <w:rPr>
                <w:sz w:val="22"/>
                <w:szCs w:val="22"/>
              </w:rPr>
              <w:t xml:space="preserve">Outcomes in </w:t>
            </w:r>
            <w:r w:rsidR="005F4CA8">
              <w:rPr>
                <w:sz w:val="22"/>
                <w:szCs w:val="22"/>
              </w:rPr>
              <w:t>writing</w:t>
            </w:r>
            <w:r w:rsidRPr="00243B89">
              <w:rPr>
                <w:sz w:val="22"/>
                <w:szCs w:val="22"/>
              </w:rPr>
              <w:t xml:space="preserve"> will be raised </w:t>
            </w:r>
          </w:p>
          <w:p w14:paraId="2A7D5505" w14:textId="214988C8" w:rsidR="008E6D31" w:rsidRPr="00243B89" w:rsidRDefault="005D3B15" w:rsidP="008E6D31">
            <w:pPr>
              <w:pStyle w:val="TableRowCentered"/>
              <w:jc w:val="left"/>
              <w:rPr>
                <w:sz w:val="22"/>
                <w:szCs w:val="22"/>
              </w:rPr>
            </w:pPr>
            <w:r w:rsidRPr="00243B89">
              <w:rPr>
                <w:sz w:val="22"/>
                <w:szCs w:val="22"/>
              </w:rPr>
              <w:t>F</w:t>
            </w:r>
            <w:r w:rsidR="008E6D31" w:rsidRPr="00243B89">
              <w:rPr>
                <w:sz w:val="22"/>
                <w:szCs w:val="22"/>
              </w:rPr>
              <w:t xml:space="preserve">ocused teaching and intervention </w:t>
            </w:r>
            <w:r w:rsidR="005F4CA8">
              <w:rPr>
                <w:sz w:val="22"/>
                <w:szCs w:val="22"/>
              </w:rPr>
              <w:t xml:space="preserve">and tutoring </w:t>
            </w:r>
            <w:r w:rsidR="008E6D31" w:rsidRPr="00243B89">
              <w:rPr>
                <w:sz w:val="22"/>
                <w:szCs w:val="22"/>
              </w:rPr>
              <w:t xml:space="preserve">will narrow gaps in each domain  </w:t>
            </w:r>
          </w:p>
        </w:tc>
      </w:tr>
      <w:tr w:rsidR="005C4F3A"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4AA0D02" w:rsidR="005C4F3A" w:rsidRPr="00243B89" w:rsidRDefault="005C4F3A" w:rsidP="005F4CA8">
            <w:pPr>
              <w:pStyle w:val="TableRow"/>
              <w:rPr>
                <w:color w:val="auto"/>
                <w:sz w:val="22"/>
                <w:szCs w:val="22"/>
              </w:rPr>
            </w:pPr>
            <w:r w:rsidRPr="00243B89">
              <w:rPr>
                <w:color w:val="auto"/>
                <w:sz w:val="22"/>
                <w:szCs w:val="22"/>
              </w:rPr>
              <w:t xml:space="preserve">To increase the % of pupil premium children achieving reading, writing and maths </w:t>
            </w:r>
            <w:r w:rsidR="005F4CA8">
              <w:rPr>
                <w:color w:val="auto"/>
                <w:sz w:val="22"/>
                <w:szCs w:val="22"/>
              </w:rPr>
              <w:t>in Key Stage 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636E3" w14:textId="78E3BE9E" w:rsidR="003C52CF" w:rsidRDefault="005C4F3A" w:rsidP="003C52CF">
            <w:pPr>
              <w:pStyle w:val="TableRowCentered"/>
              <w:jc w:val="left"/>
              <w:rPr>
                <w:color w:val="auto"/>
                <w:sz w:val="22"/>
                <w:szCs w:val="22"/>
              </w:rPr>
            </w:pPr>
            <w:r w:rsidRPr="00243B89">
              <w:rPr>
                <w:color w:val="auto"/>
                <w:sz w:val="22"/>
                <w:szCs w:val="22"/>
              </w:rPr>
              <w:t>Milestone data will show progress at each point</w:t>
            </w:r>
          </w:p>
          <w:p w14:paraId="2A7D5508" w14:textId="64DF7C13" w:rsidR="005D6F78" w:rsidRPr="00243B89" w:rsidRDefault="005D6F78" w:rsidP="005C4F3A">
            <w:pPr>
              <w:pStyle w:val="TableRowCentered"/>
              <w:jc w:val="left"/>
              <w:rPr>
                <w:color w:val="auto"/>
                <w:sz w:val="22"/>
                <w:szCs w:val="22"/>
              </w:rPr>
            </w:pPr>
            <w:r>
              <w:rPr>
                <w:color w:val="auto"/>
                <w:sz w:val="22"/>
                <w:szCs w:val="22"/>
              </w:rPr>
              <w:t>The % of pupil premium children, in all year groups, achieving combined will have risen</w:t>
            </w:r>
          </w:p>
        </w:tc>
      </w:tr>
      <w:tr w:rsidR="005C4F3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E96956A" w:rsidR="005C4F3A" w:rsidRPr="00243B89" w:rsidRDefault="008E6D31" w:rsidP="005F4CA8">
            <w:pPr>
              <w:pStyle w:val="TableRow"/>
              <w:rPr>
                <w:color w:val="auto"/>
                <w:sz w:val="22"/>
                <w:szCs w:val="22"/>
              </w:rPr>
            </w:pPr>
            <w:r w:rsidRPr="00243B89">
              <w:rPr>
                <w:color w:val="auto"/>
                <w:sz w:val="22"/>
                <w:szCs w:val="22"/>
              </w:rPr>
              <w:t xml:space="preserve">Improve </w:t>
            </w:r>
            <w:r w:rsidR="005F4CA8">
              <w:rPr>
                <w:color w:val="auto"/>
                <w:sz w:val="22"/>
                <w:szCs w:val="22"/>
              </w:rPr>
              <w:t>outcomes in phonics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7D74D" w14:textId="73228D8F" w:rsidR="005C4F3A" w:rsidRPr="00243B89" w:rsidRDefault="005F4CA8" w:rsidP="005C4F3A">
            <w:pPr>
              <w:pStyle w:val="TableRowCentered"/>
              <w:jc w:val="left"/>
              <w:rPr>
                <w:color w:val="auto"/>
                <w:sz w:val="22"/>
                <w:szCs w:val="22"/>
              </w:rPr>
            </w:pPr>
            <w:r>
              <w:rPr>
                <w:color w:val="auto"/>
                <w:sz w:val="22"/>
                <w:szCs w:val="22"/>
              </w:rPr>
              <w:t>Outcomes in phonics screening check will be raised.</w:t>
            </w:r>
          </w:p>
          <w:p w14:paraId="2A7D550B" w14:textId="57679E44" w:rsidR="009428FC" w:rsidRPr="00243B89" w:rsidRDefault="003C52CF" w:rsidP="009428FC">
            <w:pPr>
              <w:pStyle w:val="TableRowCentered"/>
              <w:jc w:val="left"/>
              <w:rPr>
                <w:color w:val="auto"/>
                <w:sz w:val="22"/>
                <w:szCs w:val="22"/>
              </w:rPr>
            </w:pPr>
            <w:r>
              <w:rPr>
                <w:color w:val="auto"/>
                <w:sz w:val="22"/>
                <w:szCs w:val="22"/>
              </w:rPr>
              <w:t xml:space="preserve">External audits will verify improvement in provision for phonics. </w:t>
            </w:r>
          </w:p>
        </w:tc>
      </w:tr>
      <w:tr w:rsidR="005C4F3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F375F72" w:rsidR="005C4F3A" w:rsidRPr="00243B89" w:rsidRDefault="005D3B15" w:rsidP="005C4F3A">
            <w:pPr>
              <w:pStyle w:val="TableRow"/>
              <w:rPr>
                <w:color w:val="auto"/>
                <w:sz w:val="22"/>
                <w:szCs w:val="22"/>
              </w:rPr>
            </w:pPr>
            <w:r w:rsidRPr="00243B89">
              <w:rPr>
                <w:color w:val="auto"/>
                <w:sz w:val="22"/>
                <w:szCs w:val="22"/>
              </w:rPr>
              <w:t>Improved social, emotional and mental health for identified pupils so that barriers to learning are reduced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B3643" w14:textId="2CCFE526" w:rsidR="005C4F3A" w:rsidRPr="00243B89" w:rsidRDefault="005D3B15" w:rsidP="005C4F3A">
            <w:pPr>
              <w:pStyle w:val="TableRowCentered"/>
              <w:jc w:val="left"/>
              <w:rPr>
                <w:color w:val="auto"/>
                <w:sz w:val="22"/>
                <w:szCs w:val="22"/>
              </w:rPr>
            </w:pPr>
            <w:r w:rsidRPr="00243B89">
              <w:rPr>
                <w:color w:val="auto"/>
                <w:sz w:val="22"/>
                <w:szCs w:val="22"/>
              </w:rPr>
              <w:t>Strength and difficulties questionnaires (SDQ) will show improved self-regulation, resilience and self-esteem</w:t>
            </w:r>
          </w:p>
          <w:p w14:paraId="2A7D550E" w14:textId="2EDD3365" w:rsidR="005D3B15" w:rsidRPr="00243B89" w:rsidRDefault="005D3B15" w:rsidP="009428FC">
            <w:pPr>
              <w:pStyle w:val="TableRowCentered"/>
              <w:jc w:val="left"/>
              <w:rPr>
                <w:color w:val="auto"/>
                <w:sz w:val="22"/>
                <w:szCs w:val="22"/>
              </w:rPr>
            </w:pPr>
            <w:r w:rsidRPr="00243B89">
              <w:rPr>
                <w:color w:val="auto"/>
                <w:sz w:val="22"/>
                <w:szCs w:val="22"/>
              </w:rPr>
              <w:t>External reports from other professional services will show positive impact on SEMH</w:t>
            </w:r>
          </w:p>
        </w:tc>
      </w:tr>
      <w:tr w:rsidR="005D3B15" w14:paraId="08A5F5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3E222" w14:textId="25658A9D" w:rsidR="005D3B15" w:rsidRPr="00243B89" w:rsidRDefault="005D3B15" w:rsidP="005C4F3A">
            <w:pPr>
              <w:pStyle w:val="TableRow"/>
              <w:rPr>
                <w:color w:val="auto"/>
                <w:sz w:val="22"/>
                <w:szCs w:val="22"/>
              </w:rPr>
            </w:pPr>
            <w:r w:rsidRPr="00243B89">
              <w:rPr>
                <w:color w:val="auto"/>
                <w:sz w:val="22"/>
                <w:szCs w:val="22"/>
              </w:rPr>
              <w:lastRenderedPageBreak/>
              <w:t xml:space="preserve">Increased aspirations and sense of self-worth for </w:t>
            </w:r>
            <w:r w:rsidR="00C830D0" w:rsidRPr="00243B89">
              <w:rPr>
                <w:color w:val="auto"/>
                <w:sz w:val="22"/>
                <w:szCs w:val="22"/>
              </w:rPr>
              <w:t>identified</w:t>
            </w:r>
            <w:r w:rsidRPr="00243B89">
              <w:rPr>
                <w:color w:val="auto"/>
                <w:sz w:val="22"/>
                <w:szCs w:val="22"/>
              </w:rPr>
              <w:t xml:space="preserv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DF2D8" w14:textId="77777777" w:rsidR="00C830D0" w:rsidRDefault="00C830D0" w:rsidP="00C830D0">
            <w:pPr>
              <w:pStyle w:val="TableRowCentered"/>
              <w:jc w:val="left"/>
              <w:rPr>
                <w:color w:val="auto"/>
                <w:sz w:val="22"/>
                <w:szCs w:val="22"/>
              </w:rPr>
            </w:pPr>
            <w:r w:rsidRPr="00243B89">
              <w:rPr>
                <w:color w:val="auto"/>
                <w:sz w:val="22"/>
                <w:szCs w:val="22"/>
              </w:rPr>
              <w:t>Discussions with children will show the impact of enrichment opportunities on children’s aspirations</w:t>
            </w:r>
          </w:p>
          <w:p w14:paraId="765727FC" w14:textId="79B4D54E" w:rsidR="005D6F78" w:rsidRPr="00243B89" w:rsidRDefault="005D6F78" w:rsidP="00C830D0">
            <w:pPr>
              <w:pStyle w:val="TableRowCentered"/>
              <w:jc w:val="left"/>
              <w:rPr>
                <w:color w:val="auto"/>
                <w:sz w:val="22"/>
                <w:szCs w:val="22"/>
              </w:rPr>
            </w:pPr>
            <w:r>
              <w:rPr>
                <w:color w:val="auto"/>
                <w:sz w:val="22"/>
                <w:szCs w:val="22"/>
              </w:rPr>
              <w:t xml:space="preserve">Pupil surveys will show a high level of understanding of opportunities that are available and achievable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03E7245" w:rsidR="00E66558" w:rsidRDefault="004A10F2">
      <w:r>
        <w:t>Budgeted cost:</w:t>
      </w:r>
    </w:p>
    <w:tbl>
      <w:tblPr>
        <w:tblW w:w="5000" w:type="pct"/>
        <w:tblCellMar>
          <w:left w:w="10" w:type="dxa"/>
          <w:right w:w="10" w:type="dxa"/>
        </w:tblCellMar>
        <w:tblLook w:val="04A0" w:firstRow="1" w:lastRow="0" w:firstColumn="1" w:lastColumn="0" w:noHBand="0" w:noVBand="1"/>
      </w:tblPr>
      <w:tblGrid>
        <w:gridCol w:w="2254"/>
        <w:gridCol w:w="5874"/>
        <w:gridCol w:w="1358"/>
      </w:tblGrid>
      <w:tr w:rsidR="00E66558" w:rsidRPr="007B3618" w14:paraId="2A7D5519" w14:textId="77777777" w:rsidTr="00A66925">
        <w:tc>
          <w:tcPr>
            <w:tcW w:w="22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7B3618" w:rsidRDefault="009D71E8">
            <w:pPr>
              <w:pStyle w:val="TableHeader"/>
              <w:jc w:val="left"/>
              <w:rPr>
                <w:b w:val="0"/>
                <w:bCs/>
                <w:sz w:val="22"/>
                <w:szCs w:val="22"/>
              </w:rPr>
            </w:pPr>
            <w:r w:rsidRPr="007B3618">
              <w:rPr>
                <w:b w:val="0"/>
                <w:bCs/>
                <w:sz w:val="22"/>
                <w:szCs w:val="22"/>
              </w:rPr>
              <w:t>Activity</w:t>
            </w:r>
          </w:p>
        </w:tc>
        <w:tc>
          <w:tcPr>
            <w:tcW w:w="58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7B3618" w:rsidRDefault="009D71E8">
            <w:pPr>
              <w:pStyle w:val="TableHeader"/>
              <w:jc w:val="left"/>
              <w:rPr>
                <w:b w:val="0"/>
                <w:bCs/>
                <w:sz w:val="22"/>
                <w:szCs w:val="22"/>
              </w:rPr>
            </w:pPr>
            <w:r w:rsidRPr="007B3618">
              <w:rPr>
                <w:b w:val="0"/>
                <w:bCs/>
                <w:sz w:val="22"/>
                <w:szCs w:val="22"/>
              </w:rPr>
              <w:t>Evidence that supports this approach</w:t>
            </w:r>
          </w:p>
        </w:tc>
        <w:tc>
          <w:tcPr>
            <w:tcW w:w="134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7B3618" w:rsidRDefault="009D71E8">
            <w:pPr>
              <w:pStyle w:val="TableHeader"/>
              <w:jc w:val="left"/>
              <w:rPr>
                <w:b w:val="0"/>
                <w:bCs/>
                <w:sz w:val="22"/>
                <w:szCs w:val="22"/>
              </w:rPr>
            </w:pPr>
            <w:r w:rsidRPr="007B3618">
              <w:rPr>
                <w:b w:val="0"/>
                <w:bCs/>
                <w:sz w:val="22"/>
                <w:szCs w:val="22"/>
              </w:rPr>
              <w:t>Challenge number(s) addressed</w:t>
            </w:r>
          </w:p>
        </w:tc>
      </w:tr>
      <w:tr w:rsidR="004A10F2" w14:paraId="35E46588" w14:textId="77777777" w:rsidTr="00A6692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95BA5" w14:textId="062A93A7" w:rsidR="004A10F2" w:rsidRDefault="007B3618" w:rsidP="004A10F2">
            <w:pPr>
              <w:pStyle w:val="TableRow"/>
              <w:rPr>
                <w:iCs/>
                <w:sz w:val="22"/>
                <w:szCs w:val="22"/>
              </w:rPr>
            </w:pPr>
            <w:r w:rsidRPr="00161593">
              <w:rPr>
                <w:iCs/>
                <w:sz w:val="22"/>
                <w:szCs w:val="22"/>
              </w:rPr>
              <w:t>Supply Teacher to release Maths and English lead and other teachers to gain CPD opportunities</w:t>
            </w:r>
          </w:p>
          <w:p w14:paraId="2A6F2FFB" w14:textId="792B7F2E" w:rsidR="008A50B4" w:rsidRPr="00161593" w:rsidRDefault="008A50B4" w:rsidP="004A10F2">
            <w:pPr>
              <w:pStyle w:val="TableRow"/>
              <w:rPr>
                <w:iCs/>
                <w:sz w:val="22"/>
                <w:szCs w:val="22"/>
              </w:rPr>
            </w:pPr>
          </w:p>
          <w:p w14:paraId="24A93D2F" w14:textId="613FFF05" w:rsidR="007B3618" w:rsidRPr="00161593" w:rsidRDefault="00233EBF" w:rsidP="004A10F2">
            <w:pPr>
              <w:pStyle w:val="TableRow"/>
              <w:rPr>
                <w:iCs/>
                <w:sz w:val="22"/>
                <w:szCs w:val="22"/>
              </w:rPr>
            </w:pPr>
            <w:r w:rsidRPr="007B0EBD">
              <w:rPr>
                <w:iCs/>
                <w:color w:val="auto"/>
                <w:sz w:val="22"/>
                <w:szCs w:val="22"/>
              </w:rPr>
              <w:t>£</w:t>
            </w:r>
            <w:r w:rsidR="00EB45F9" w:rsidRPr="007B0EBD">
              <w:rPr>
                <w:iCs/>
                <w:color w:val="auto"/>
                <w:sz w:val="22"/>
                <w:szCs w:val="22"/>
              </w:rPr>
              <w:t>16,744</w:t>
            </w:r>
          </w:p>
        </w:tc>
        <w:tc>
          <w:tcPr>
            <w:tcW w:w="5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078D7" w14:textId="6343CF39" w:rsidR="004A10F2" w:rsidRPr="00161593" w:rsidRDefault="007B3618" w:rsidP="000E3FEC">
            <w:pPr>
              <w:pStyle w:val="TableRowCentered"/>
              <w:ind w:left="0"/>
              <w:jc w:val="left"/>
              <w:rPr>
                <w:sz w:val="22"/>
                <w:szCs w:val="22"/>
              </w:rPr>
            </w:pPr>
            <w:r w:rsidRPr="00161593">
              <w:rPr>
                <w:sz w:val="22"/>
                <w:szCs w:val="22"/>
              </w:rPr>
              <w:t>High quality staff CPD is essential to follow EEF principles.  This is followed up during staff and INSET</w:t>
            </w:r>
          </w:p>
          <w:p w14:paraId="769FE32C" w14:textId="66063E1D" w:rsidR="00586402" w:rsidRPr="00161593" w:rsidRDefault="00586402" w:rsidP="00586402">
            <w:pPr>
              <w:pStyle w:val="TableRowCentered"/>
              <w:ind w:left="0"/>
              <w:jc w:val="left"/>
              <w:rPr>
                <w:sz w:val="22"/>
                <w:szCs w:val="22"/>
              </w:rPr>
            </w:pPr>
          </w:p>
          <w:p w14:paraId="6EDB03CC" w14:textId="3346D3F3" w:rsidR="00586402" w:rsidRPr="00161593" w:rsidRDefault="00586402" w:rsidP="007C5910">
            <w:pPr>
              <w:pStyle w:val="TableRowCentered"/>
              <w:ind w:left="0"/>
              <w:jc w:val="left"/>
              <w:rPr>
                <w:sz w:val="22"/>
                <w:szCs w:val="22"/>
              </w:rPr>
            </w:pPr>
            <w:r w:rsidRPr="00161593">
              <w:rPr>
                <w:sz w:val="22"/>
                <w:szCs w:val="22"/>
              </w:rPr>
              <w:t xml:space="preserve">We buy into the Hampshire </w:t>
            </w:r>
            <w:r w:rsidR="009428FC" w:rsidRPr="00161593">
              <w:rPr>
                <w:sz w:val="22"/>
                <w:szCs w:val="22"/>
              </w:rPr>
              <w:t>Support for writing outcomes</w:t>
            </w:r>
            <w:r w:rsidRPr="00161593">
              <w:rPr>
                <w:sz w:val="22"/>
                <w:szCs w:val="22"/>
              </w:rPr>
              <w:t>. All staff to lead effectively are released to attend training</w:t>
            </w:r>
            <w:r w:rsidR="009428FC" w:rsidRPr="00161593">
              <w:rPr>
                <w:sz w:val="22"/>
                <w:szCs w:val="22"/>
              </w:rPr>
              <w:t xml:space="preserve"> networks</w:t>
            </w:r>
            <w:r w:rsidRPr="00161593">
              <w:rPr>
                <w:sz w:val="22"/>
                <w:szCs w:val="22"/>
              </w:rPr>
              <w:t>.</w:t>
            </w:r>
          </w:p>
          <w:p w14:paraId="2C975C8B" w14:textId="77777777" w:rsidR="007C5910" w:rsidRPr="00161593" w:rsidRDefault="007C5910" w:rsidP="00586402">
            <w:pPr>
              <w:pStyle w:val="TableRowCentered"/>
              <w:ind w:left="0"/>
              <w:jc w:val="left"/>
              <w:rPr>
                <w:sz w:val="22"/>
                <w:szCs w:val="22"/>
              </w:rPr>
            </w:pPr>
          </w:p>
          <w:p w14:paraId="472AECAD" w14:textId="57C7F1E2" w:rsidR="005D6F78" w:rsidRPr="00161593" w:rsidRDefault="00586402" w:rsidP="00586402">
            <w:pPr>
              <w:pStyle w:val="TableRowCentered"/>
              <w:ind w:left="0"/>
              <w:jc w:val="left"/>
              <w:rPr>
                <w:sz w:val="22"/>
                <w:szCs w:val="22"/>
              </w:rPr>
            </w:pPr>
            <w:r w:rsidRPr="00161593">
              <w:rPr>
                <w:sz w:val="22"/>
                <w:szCs w:val="22"/>
              </w:rPr>
              <w:t>Maths and English Leaders are provided with 1 morning every week to lead/monitor and support staff with CPD.</w:t>
            </w:r>
          </w:p>
          <w:p w14:paraId="6EDBEDBA" w14:textId="77777777" w:rsidR="007B3618" w:rsidRPr="00161593" w:rsidRDefault="007B3618" w:rsidP="000E3FEC">
            <w:pPr>
              <w:pStyle w:val="TableRowCentered"/>
              <w:ind w:left="0"/>
              <w:jc w:val="left"/>
              <w:rPr>
                <w:sz w:val="22"/>
                <w:szCs w:val="22"/>
              </w:rPr>
            </w:pPr>
          </w:p>
          <w:p w14:paraId="0B9D01A1" w14:textId="1A98B171" w:rsidR="007B3618" w:rsidRPr="00161593" w:rsidRDefault="007B3618" w:rsidP="000E3FEC">
            <w:pPr>
              <w:pStyle w:val="TableRowCentered"/>
              <w:ind w:left="0"/>
              <w:jc w:val="left"/>
              <w:rPr>
                <w:sz w:val="22"/>
                <w:szCs w:val="22"/>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430E4" w14:textId="115F4750" w:rsidR="004A10F2" w:rsidRPr="00243B89" w:rsidRDefault="00AF06D4" w:rsidP="004A10F2">
            <w:pPr>
              <w:pStyle w:val="TableRowCentered"/>
              <w:jc w:val="left"/>
              <w:rPr>
                <w:sz w:val="22"/>
                <w:szCs w:val="22"/>
              </w:rPr>
            </w:pPr>
            <w:r>
              <w:rPr>
                <w:sz w:val="22"/>
                <w:szCs w:val="22"/>
              </w:rPr>
              <w:t>1,2,3</w:t>
            </w:r>
          </w:p>
        </w:tc>
      </w:tr>
      <w:tr w:rsidR="004A10F2" w14:paraId="738849B7" w14:textId="77777777" w:rsidTr="00A6692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19DEB" w14:textId="77777777" w:rsidR="004A10F2" w:rsidRPr="00161593" w:rsidRDefault="007B3618" w:rsidP="004A10F2">
            <w:pPr>
              <w:pStyle w:val="TableRow"/>
              <w:rPr>
                <w:iCs/>
                <w:sz w:val="22"/>
                <w:szCs w:val="22"/>
              </w:rPr>
            </w:pPr>
            <w:r w:rsidRPr="00161593">
              <w:rPr>
                <w:iCs/>
                <w:sz w:val="22"/>
                <w:szCs w:val="22"/>
              </w:rPr>
              <w:t>Full time Inclusion leader and SENCO</w:t>
            </w:r>
          </w:p>
          <w:p w14:paraId="1526F914" w14:textId="77777777" w:rsidR="007B0EBD" w:rsidRDefault="007B0EBD" w:rsidP="004A10F2">
            <w:pPr>
              <w:pStyle w:val="TableRow"/>
              <w:rPr>
                <w:iCs/>
                <w:color w:val="FF0000"/>
                <w:sz w:val="22"/>
                <w:szCs w:val="22"/>
              </w:rPr>
            </w:pPr>
          </w:p>
          <w:p w14:paraId="6EFF9321" w14:textId="7AFE9F02" w:rsidR="00485A12" w:rsidRPr="007B0EBD" w:rsidRDefault="00233EBF" w:rsidP="004A10F2">
            <w:pPr>
              <w:pStyle w:val="TableRow"/>
              <w:rPr>
                <w:iCs/>
                <w:color w:val="auto"/>
                <w:sz w:val="22"/>
                <w:szCs w:val="22"/>
              </w:rPr>
            </w:pPr>
            <w:r w:rsidRPr="007B0EBD">
              <w:rPr>
                <w:iCs/>
                <w:color w:val="auto"/>
                <w:sz w:val="22"/>
                <w:szCs w:val="22"/>
              </w:rPr>
              <w:t>£</w:t>
            </w:r>
            <w:r w:rsidR="00D26EF3" w:rsidRPr="007B0EBD">
              <w:rPr>
                <w:iCs/>
                <w:color w:val="auto"/>
                <w:sz w:val="22"/>
                <w:szCs w:val="22"/>
              </w:rPr>
              <w:t>30</w:t>
            </w:r>
            <w:r w:rsidR="00EB45F9" w:rsidRPr="007B0EBD">
              <w:rPr>
                <w:iCs/>
                <w:color w:val="auto"/>
                <w:sz w:val="22"/>
                <w:szCs w:val="22"/>
              </w:rPr>
              <w:t>,145</w:t>
            </w:r>
          </w:p>
          <w:p w14:paraId="14D23248" w14:textId="77777777" w:rsidR="007B3618" w:rsidRPr="00161593" w:rsidRDefault="007B3618" w:rsidP="004A10F2">
            <w:pPr>
              <w:pStyle w:val="TableRow"/>
              <w:rPr>
                <w:iCs/>
                <w:sz w:val="22"/>
                <w:szCs w:val="22"/>
              </w:rPr>
            </w:pPr>
          </w:p>
          <w:p w14:paraId="39DB2028" w14:textId="064716AF" w:rsidR="007B3618" w:rsidRPr="00161593" w:rsidRDefault="007B3618" w:rsidP="004A10F2">
            <w:pPr>
              <w:pStyle w:val="TableRow"/>
              <w:rPr>
                <w:iCs/>
                <w:sz w:val="22"/>
                <w:szCs w:val="22"/>
              </w:rPr>
            </w:pPr>
          </w:p>
        </w:tc>
        <w:tc>
          <w:tcPr>
            <w:tcW w:w="5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ED7B3" w14:textId="2325F56B" w:rsidR="00586402" w:rsidRPr="00161593" w:rsidRDefault="00586402" w:rsidP="00586402">
            <w:pPr>
              <w:pStyle w:val="TableRowCentered"/>
              <w:ind w:left="0"/>
              <w:jc w:val="left"/>
              <w:rPr>
                <w:sz w:val="22"/>
                <w:szCs w:val="22"/>
              </w:rPr>
            </w:pPr>
            <w:r w:rsidRPr="00161593">
              <w:rPr>
                <w:sz w:val="22"/>
                <w:szCs w:val="22"/>
              </w:rPr>
              <w:t xml:space="preserve">Due to poor socio-economic backgrounds and disadvantaged up bringing we currently have </w:t>
            </w:r>
            <w:r w:rsidR="00161593" w:rsidRPr="00161593">
              <w:rPr>
                <w:sz w:val="22"/>
                <w:szCs w:val="22"/>
              </w:rPr>
              <w:t>30</w:t>
            </w:r>
            <w:r w:rsidRPr="00161593">
              <w:rPr>
                <w:sz w:val="22"/>
                <w:szCs w:val="22"/>
              </w:rPr>
              <w:t xml:space="preserve">% of our pupils entitled to pupil premium. </w:t>
            </w:r>
          </w:p>
          <w:p w14:paraId="2605CC37" w14:textId="77777777" w:rsidR="00586402" w:rsidRPr="00161593" w:rsidRDefault="00586402" w:rsidP="00586402">
            <w:pPr>
              <w:pStyle w:val="TableRowCentered"/>
              <w:jc w:val="left"/>
              <w:rPr>
                <w:sz w:val="22"/>
                <w:szCs w:val="22"/>
              </w:rPr>
            </w:pPr>
          </w:p>
          <w:p w14:paraId="477819D2" w14:textId="2F7950C2" w:rsidR="00586402" w:rsidRPr="00161593" w:rsidRDefault="00161593" w:rsidP="00586402">
            <w:pPr>
              <w:pStyle w:val="TableRowCentered"/>
              <w:jc w:val="left"/>
              <w:rPr>
                <w:sz w:val="22"/>
                <w:szCs w:val="22"/>
              </w:rPr>
            </w:pPr>
            <w:r w:rsidRPr="00161593">
              <w:rPr>
                <w:color w:val="auto"/>
                <w:sz w:val="22"/>
                <w:szCs w:val="22"/>
              </w:rPr>
              <w:t>37%</w:t>
            </w:r>
            <w:r w:rsidR="00AD32B0" w:rsidRPr="00161593">
              <w:rPr>
                <w:color w:val="auto"/>
                <w:sz w:val="22"/>
                <w:szCs w:val="22"/>
              </w:rPr>
              <w:t xml:space="preserve"> </w:t>
            </w:r>
            <w:r w:rsidR="00586402" w:rsidRPr="00161593">
              <w:rPr>
                <w:sz w:val="22"/>
                <w:szCs w:val="22"/>
              </w:rPr>
              <w:t xml:space="preserve">of our pupil premium children also have an identified SEND requiring additional support. </w:t>
            </w:r>
          </w:p>
          <w:p w14:paraId="4FA49F32" w14:textId="49596B8A" w:rsidR="004A10F2" w:rsidRPr="00161593" w:rsidRDefault="00AF06D4" w:rsidP="00586402">
            <w:pPr>
              <w:pStyle w:val="TableRowCentered"/>
              <w:ind w:left="0"/>
              <w:jc w:val="left"/>
              <w:rPr>
                <w:sz w:val="22"/>
                <w:szCs w:val="22"/>
              </w:rPr>
            </w:pPr>
            <w:r w:rsidRPr="00161593">
              <w:rPr>
                <w:color w:val="auto"/>
                <w:sz w:val="22"/>
                <w:szCs w:val="22"/>
                <w:shd w:val="clear" w:color="auto" w:fill="FFFFFF" w:themeFill="background1"/>
              </w:rPr>
              <w:t>50</w:t>
            </w:r>
            <w:r w:rsidR="00AD32B0" w:rsidRPr="00161593">
              <w:rPr>
                <w:color w:val="auto"/>
                <w:sz w:val="22"/>
                <w:szCs w:val="22"/>
                <w:shd w:val="clear" w:color="auto" w:fill="FFFFFF" w:themeFill="background1"/>
              </w:rPr>
              <w:t>%</w:t>
            </w:r>
            <w:r w:rsidR="00586402" w:rsidRPr="00161593">
              <w:rPr>
                <w:color w:val="auto"/>
                <w:sz w:val="22"/>
                <w:szCs w:val="22"/>
              </w:rPr>
              <w:t xml:space="preserve"> </w:t>
            </w:r>
            <w:r w:rsidRPr="00161593">
              <w:rPr>
                <w:sz w:val="22"/>
                <w:szCs w:val="22"/>
              </w:rPr>
              <w:t>of the children</w:t>
            </w:r>
            <w:r w:rsidR="00586402" w:rsidRPr="00161593">
              <w:rPr>
                <w:sz w:val="22"/>
                <w:szCs w:val="22"/>
              </w:rPr>
              <w:t xml:space="preserve"> currently</w:t>
            </w:r>
            <w:r w:rsidRPr="00161593">
              <w:rPr>
                <w:sz w:val="22"/>
                <w:szCs w:val="22"/>
              </w:rPr>
              <w:t xml:space="preserve"> being </w:t>
            </w:r>
            <w:r w:rsidR="00586402" w:rsidRPr="00161593">
              <w:rPr>
                <w:sz w:val="22"/>
                <w:szCs w:val="22"/>
              </w:rPr>
              <w:t>supported by children’s services either under early</w:t>
            </w:r>
            <w:r w:rsidRPr="00161593">
              <w:rPr>
                <w:sz w:val="22"/>
                <w:szCs w:val="22"/>
              </w:rPr>
              <w:t xml:space="preserve"> help, CIN/CP plans or LAC/PLAC are also listed as having SEND needs</w:t>
            </w:r>
          </w:p>
          <w:p w14:paraId="0B68783F" w14:textId="77777777" w:rsidR="00586402" w:rsidRPr="00161593" w:rsidRDefault="00586402" w:rsidP="00586402">
            <w:pPr>
              <w:pStyle w:val="TableRowCentered"/>
              <w:ind w:left="0"/>
              <w:jc w:val="left"/>
              <w:rPr>
                <w:sz w:val="22"/>
                <w:szCs w:val="22"/>
              </w:rPr>
            </w:pPr>
          </w:p>
          <w:p w14:paraId="564F571A" w14:textId="731E0725" w:rsidR="00586402" w:rsidRPr="00161593" w:rsidRDefault="00586402" w:rsidP="00586402">
            <w:pPr>
              <w:pStyle w:val="TableRowCentered"/>
              <w:ind w:left="0"/>
              <w:jc w:val="left"/>
              <w:rPr>
                <w:sz w:val="22"/>
                <w:szCs w:val="22"/>
              </w:rPr>
            </w:pPr>
            <w:r w:rsidRPr="00161593">
              <w:rPr>
                <w:sz w:val="22"/>
                <w:szCs w:val="22"/>
              </w:rPr>
              <w:t>Continuous development of the SENCO with a distributive model, allows training of how to best teach double disadvantaged to be implemented across the school.</w:t>
            </w:r>
          </w:p>
          <w:p w14:paraId="62050123" w14:textId="77777777" w:rsidR="00586402" w:rsidRPr="00161593" w:rsidRDefault="00586402" w:rsidP="00586402">
            <w:pPr>
              <w:pStyle w:val="TableRowCentered"/>
              <w:ind w:left="0"/>
              <w:jc w:val="left"/>
              <w:rPr>
                <w:sz w:val="22"/>
                <w:szCs w:val="22"/>
              </w:rPr>
            </w:pPr>
          </w:p>
          <w:p w14:paraId="1513AB03" w14:textId="77777777" w:rsidR="00586402" w:rsidRPr="00161593" w:rsidRDefault="00586402" w:rsidP="00586402">
            <w:pPr>
              <w:pStyle w:val="TableRowCentered"/>
              <w:ind w:left="0"/>
              <w:jc w:val="left"/>
              <w:rPr>
                <w:sz w:val="22"/>
                <w:szCs w:val="22"/>
              </w:rPr>
            </w:pPr>
            <w:r w:rsidRPr="00161593">
              <w:rPr>
                <w:sz w:val="22"/>
                <w:szCs w:val="22"/>
              </w:rPr>
              <w:t>‘The best available evidence indicates that great teaching is the most important lever schools have to improve pupil attainment.  Ensuring every teacher is supported in delivering high quality teaching is essential to achieving the best outcomes for all pupils, particularly the most disadvantaged among them.’</w:t>
            </w:r>
          </w:p>
          <w:p w14:paraId="4A700D44" w14:textId="20592EE9" w:rsidR="00586402" w:rsidRPr="00161593" w:rsidRDefault="00B30B9B" w:rsidP="00586402">
            <w:pPr>
              <w:pStyle w:val="TableRowCentered"/>
              <w:ind w:left="0"/>
              <w:jc w:val="left"/>
              <w:rPr>
                <w:sz w:val="22"/>
                <w:szCs w:val="22"/>
              </w:rPr>
            </w:pPr>
            <w:hyperlink r:id="rId9" w:history="1">
              <w:r w:rsidR="00586402" w:rsidRPr="00161593">
                <w:rPr>
                  <w:rStyle w:val="Hyperlink"/>
                  <w:sz w:val="22"/>
                  <w:szCs w:val="22"/>
                </w:rPr>
                <w:t>https://educationendownmentfoundation.org.uk/support-forschools/school-planning-support/1-high-quality-teaching</w:t>
              </w:r>
            </w:hyperlink>
          </w:p>
          <w:p w14:paraId="296EE169" w14:textId="77777777" w:rsidR="00586402" w:rsidRPr="00161593" w:rsidRDefault="00586402" w:rsidP="00586402">
            <w:pPr>
              <w:pStyle w:val="TableRowCentered"/>
              <w:ind w:left="0"/>
              <w:jc w:val="left"/>
              <w:rPr>
                <w:sz w:val="22"/>
                <w:szCs w:val="22"/>
              </w:rPr>
            </w:pPr>
          </w:p>
          <w:p w14:paraId="2C55F9ED" w14:textId="5AB7EC95" w:rsidR="007C5910" w:rsidRPr="00161593" w:rsidRDefault="007C5910" w:rsidP="00586402">
            <w:pPr>
              <w:pStyle w:val="TableRowCentered"/>
              <w:ind w:left="0"/>
              <w:jc w:val="left"/>
              <w:rPr>
                <w:sz w:val="22"/>
                <w:szCs w:val="22"/>
              </w:rPr>
            </w:pPr>
            <w:r w:rsidRPr="00161593">
              <w:rPr>
                <w:sz w:val="22"/>
                <w:szCs w:val="22"/>
              </w:rPr>
              <w:t>SENCO gives specific time to work with parents on a one to one basis each half term.</w:t>
            </w:r>
          </w:p>
          <w:p w14:paraId="5CFC005F" w14:textId="26325756" w:rsidR="007C5910" w:rsidRPr="00161593" w:rsidRDefault="00B30B9B" w:rsidP="00586402">
            <w:pPr>
              <w:pStyle w:val="TableRowCentered"/>
              <w:ind w:left="0"/>
              <w:jc w:val="left"/>
              <w:rPr>
                <w:sz w:val="22"/>
                <w:szCs w:val="22"/>
              </w:rPr>
            </w:pPr>
            <w:hyperlink r:id="rId10" w:history="1">
              <w:r w:rsidR="007C5910" w:rsidRPr="00161593">
                <w:rPr>
                  <w:rStyle w:val="Hyperlink"/>
                  <w:sz w:val="22"/>
                  <w:szCs w:val="22"/>
                </w:rPr>
                <w:t>https://educationedownmentfoundation.org.uk/education-evidence/teaching-learning-toolkit/parentalengagement</w:t>
              </w:r>
            </w:hyperlink>
          </w:p>
          <w:p w14:paraId="744D3FF4" w14:textId="555BEE9A" w:rsidR="00254DF8" w:rsidRPr="00161593" w:rsidRDefault="00254DF8" w:rsidP="00586402">
            <w:pPr>
              <w:pStyle w:val="TableRowCentered"/>
              <w:ind w:left="0"/>
              <w:jc w:val="left"/>
              <w:rPr>
                <w:sz w:val="22"/>
                <w:szCs w:val="22"/>
              </w:rPr>
            </w:pPr>
          </w:p>
          <w:p w14:paraId="42DD7B50" w14:textId="406D2C01" w:rsidR="00254DF8" w:rsidRPr="00161593" w:rsidRDefault="00254DF8" w:rsidP="00586402">
            <w:pPr>
              <w:pStyle w:val="TableRowCentered"/>
              <w:ind w:left="0"/>
              <w:jc w:val="left"/>
              <w:rPr>
                <w:sz w:val="22"/>
                <w:szCs w:val="22"/>
              </w:rPr>
            </w:pPr>
            <w:r w:rsidRPr="00161593">
              <w:rPr>
                <w:sz w:val="22"/>
                <w:szCs w:val="22"/>
              </w:rPr>
              <w:t>EEF – Social and emotional learning approaches have a positive impact, on average of 4 months’ additional progress in academic outcomes over the course of an academic year.</w:t>
            </w:r>
          </w:p>
          <w:p w14:paraId="4198642E" w14:textId="7C0FA78A" w:rsidR="00AD32B0" w:rsidRPr="00161593" w:rsidRDefault="00AD32B0" w:rsidP="00586402">
            <w:pPr>
              <w:pStyle w:val="TableRowCentered"/>
              <w:ind w:left="0"/>
              <w:jc w:val="left"/>
              <w:rPr>
                <w:sz w:val="22"/>
                <w:szCs w:val="22"/>
              </w:rPr>
            </w:pPr>
          </w:p>
          <w:p w14:paraId="7F9B6432" w14:textId="77777777" w:rsidR="00254DF8" w:rsidRPr="00161593" w:rsidRDefault="00254DF8" w:rsidP="00586402">
            <w:pPr>
              <w:pStyle w:val="TableRowCentered"/>
              <w:ind w:left="0"/>
              <w:jc w:val="left"/>
              <w:rPr>
                <w:sz w:val="22"/>
                <w:szCs w:val="22"/>
              </w:rPr>
            </w:pPr>
          </w:p>
          <w:p w14:paraId="266D7E5E" w14:textId="435893FB" w:rsidR="007C5910" w:rsidRPr="00161593" w:rsidRDefault="007C5910" w:rsidP="00586402">
            <w:pPr>
              <w:pStyle w:val="TableRowCentered"/>
              <w:ind w:left="0"/>
              <w:jc w:val="left"/>
              <w:rPr>
                <w:sz w:val="22"/>
                <w:szCs w:val="22"/>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59BD6" w14:textId="2E421CBC" w:rsidR="004A10F2" w:rsidRPr="00243B89" w:rsidRDefault="00AF06D4" w:rsidP="00AF06D4">
            <w:pPr>
              <w:pStyle w:val="TableRowCentered"/>
              <w:ind w:left="0"/>
              <w:jc w:val="left"/>
              <w:rPr>
                <w:sz w:val="22"/>
                <w:szCs w:val="22"/>
              </w:rPr>
            </w:pPr>
            <w:r>
              <w:rPr>
                <w:sz w:val="22"/>
                <w:szCs w:val="22"/>
              </w:rPr>
              <w:t>1,2,3 &amp; 4</w:t>
            </w:r>
          </w:p>
        </w:tc>
      </w:tr>
      <w:tr w:rsidR="009428FC" w14:paraId="3FD623E0" w14:textId="77777777" w:rsidTr="00A6692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8A6A1" w14:textId="606A1607" w:rsidR="009428FC" w:rsidRPr="00161593" w:rsidRDefault="009428FC" w:rsidP="004A10F2">
            <w:pPr>
              <w:pStyle w:val="TableRow"/>
              <w:rPr>
                <w:iCs/>
                <w:sz w:val="22"/>
                <w:szCs w:val="22"/>
              </w:rPr>
            </w:pPr>
            <w:r w:rsidRPr="00161593">
              <w:rPr>
                <w:iCs/>
                <w:sz w:val="22"/>
                <w:szCs w:val="22"/>
              </w:rPr>
              <w:t xml:space="preserve">Phonics leader </w:t>
            </w:r>
            <w:r w:rsidR="00161593" w:rsidRPr="00161593">
              <w:rPr>
                <w:iCs/>
                <w:sz w:val="22"/>
                <w:szCs w:val="22"/>
              </w:rPr>
              <w:t>coaching time</w:t>
            </w:r>
          </w:p>
          <w:p w14:paraId="1A619816" w14:textId="77777777" w:rsidR="007B0EBD" w:rsidRDefault="007B0EBD" w:rsidP="00233EBF">
            <w:pPr>
              <w:pStyle w:val="TableRow"/>
              <w:rPr>
                <w:iCs/>
                <w:color w:val="FF0000"/>
                <w:sz w:val="22"/>
                <w:szCs w:val="22"/>
              </w:rPr>
            </w:pPr>
          </w:p>
          <w:p w14:paraId="1E5AB1DE" w14:textId="404B0DEA" w:rsidR="00233EBF" w:rsidRPr="00161593" w:rsidRDefault="00233EBF" w:rsidP="00233EBF">
            <w:pPr>
              <w:pStyle w:val="TableRow"/>
              <w:rPr>
                <w:iCs/>
                <w:sz w:val="22"/>
                <w:szCs w:val="22"/>
              </w:rPr>
            </w:pPr>
            <w:r w:rsidRPr="007B0EBD">
              <w:rPr>
                <w:iCs/>
                <w:color w:val="auto"/>
                <w:sz w:val="22"/>
                <w:szCs w:val="22"/>
              </w:rPr>
              <w:t>£</w:t>
            </w:r>
            <w:r w:rsidR="00572A9B" w:rsidRPr="007B0EBD">
              <w:rPr>
                <w:iCs/>
                <w:color w:val="auto"/>
                <w:sz w:val="22"/>
                <w:szCs w:val="22"/>
              </w:rPr>
              <w:t>787</w:t>
            </w:r>
          </w:p>
        </w:tc>
        <w:tc>
          <w:tcPr>
            <w:tcW w:w="5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CC385" w14:textId="77777777" w:rsidR="00161593" w:rsidRPr="00161593" w:rsidRDefault="00161593" w:rsidP="00161593">
            <w:pPr>
              <w:pStyle w:val="TableRow"/>
              <w:rPr>
                <w:iCs/>
                <w:sz w:val="22"/>
                <w:szCs w:val="22"/>
              </w:rPr>
            </w:pPr>
            <w:r w:rsidRPr="00161593">
              <w:rPr>
                <w:iCs/>
                <w:sz w:val="22"/>
                <w:szCs w:val="22"/>
              </w:rPr>
              <w:t>Phonics leader has weekly leadership/coaching time</w:t>
            </w:r>
          </w:p>
          <w:p w14:paraId="76D997BE" w14:textId="77777777" w:rsidR="00161593" w:rsidRPr="00161593" w:rsidRDefault="00161593" w:rsidP="00586402">
            <w:pPr>
              <w:pStyle w:val="TableRowCentered"/>
              <w:ind w:left="0"/>
              <w:jc w:val="left"/>
              <w:rPr>
                <w:rStyle w:val="citation-96"/>
                <w:b/>
                <w:bCs/>
                <w:sz w:val="22"/>
                <w:szCs w:val="22"/>
              </w:rPr>
            </w:pPr>
          </w:p>
          <w:p w14:paraId="03D94429" w14:textId="582DF9EB" w:rsidR="009428FC" w:rsidRPr="00161593" w:rsidRDefault="00A66925" w:rsidP="00586402">
            <w:pPr>
              <w:pStyle w:val="TableRowCentered"/>
              <w:ind w:left="0"/>
              <w:jc w:val="left"/>
              <w:rPr>
                <w:rStyle w:val="citation-96"/>
                <w:sz w:val="22"/>
                <w:szCs w:val="22"/>
              </w:rPr>
            </w:pPr>
            <w:r w:rsidRPr="00161593">
              <w:rPr>
                <w:rStyle w:val="citation-96"/>
                <w:b/>
                <w:bCs/>
                <w:sz w:val="22"/>
                <w:szCs w:val="22"/>
              </w:rPr>
              <w:t>EEF +5 Months:</w:t>
            </w:r>
            <w:r w:rsidRPr="00161593">
              <w:rPr>
                <w:rStyle w:val="citation-96"/>
                <w:sz w:val="22"/>
                <w:szCs w:val="22"/>
              </w:rPr>
              <w:t xml:space="preserve"> High-quality phonics teaching is proven to be the most effective way to improve literacy for disadvantaged learners</w:t>
            </w:r>
          </w:p>
          <w:p w14:paraId="763C8BB4" w14:textId="77777777" w:rsidR="00A66925" w:rsidRPr="00161593" w:rsidRDefault="00A66925" w:rsidP="00586402">
            <w:pPr>
              <w:pStyle w:val="TableRowCentered"/>
              <w:ind w:left="0"/>
              <w:jc w:val="left"/>
              <w:rPr>
                <w:rStyle w:val="citation-96"/>
                <w:sz w:val="22"/>
                <w:szCs w:val="22"/>
              </w:rPr>
            </w:pPr>
          </w:p>
          <w:p w14:paraId="18664487" w14:textId="46699AD7" w:rsidR="00A66925" w:rsidRPr="00161593" w:rsidRDefault="00A66925" w:rsidP="00586402">
            <w:pPr>
              <w:pStyle w:val="TableRowCentered"/>
              <w:ind w:left="0"/>
              <w:jc w:val="left"/>
              <w:rPr>
                <w:sz w:val="22"/>
                <w:szCs w:val="22"/>
              </w:rPr>
            </w:pPr>
            <w:r w:rsidRPr="00161593">
              <w:rPr>
                <w:b/>
                <w:bCs/>
                <w:sz w:val="22"/>
                <w:szCs w:val="22"/>
              </w:rPr>
              <w:t>EEF +4 Months:</w:t>
            </w:r>
            <w:r w:rsidRPr="00161593">
              <w:rPr>
                <w:sz w:val="22"/>
                <w:szCs w:val="22"/>
              </w:rPr>
              <w:t xml:space="preserve"> Improving the quality of teaching through coaching has a significant impact on pupil outcomes.</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FAF55" w14:textId="0AE21446" w:rsidR="009428FC" w:rsidRDefault="00161593" w:rsidP="004A10F2">
            <w:pPr>
              <w:pStyle w:val="TableRowCentered"/>
              <w:jc w:val="left"/>
              <w:rPr>
                <w:sz w:val="22"/>
                <w:szCs w:val="22"/>
              </w:rPr>
            </w:pPr>
            <w:r>
              <w:rPr>
                <w:sz w:val="22"/>
                <w:szCs w:val="22"/>
              </w:rPr>
              <w:t>1,2,3</w:t>
            </w:r>
          </w:p>
        </w:tc>
      </w:tr>
      <w:tr w:rsidR="009428FC" w14:paraId="23250FC0" w14:textId="77777777" w:rsidTr="00A6692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0DE92" w14:textId="7BCA9E3D" w:rsidR="009428FC" w:rsidRDefault="009428FC" w:rsidP="004A10F2">
            <w:pPr>
              <w:pStyle w:val="TableRow"/>
              <w:rPr>
                <w:iCs/>
                <w:sz w:val="22"/>
                <w:szCs w:val="22"/>
              </w:rPr>
            </w:pPr>
            <w:r w:rsidRPr="00161593">
              <w:rPr>
                <w:iCs/>
                <w:sz w:val="22"/>
                <w:szCs w:val="22"/>
              </w:rPr>
              <w:t>Phonics leader has half termly leadership time to analyse data and pupil groups</w:t>
            </w:r>
          </w:p>
          <w:p w14:paraId="27257C5A" w14:textId="77777777" w:rsidR="007B0EBD" w:rsidRPr="00161593" w:rsidRDefault="007B0EBD" w:rsidP="004A10F2">
            <w:pPr>
              <w:pStyle w:val="TableRow"/>
              <w:rPr>
                <w:iCs/>
                <w:sz w:val="22"/>
                <w:szCs w:val="22"/>
              </w:rPr>
            </w:pPr>
          </w:p>
          <w:p w14:paraId="7317F3E9" w14:textId="1C2FCBF0" w:rsidR="00233EBF" w:rsidRPr="00161593" w:rsidRDefault="00233EBF" w:rsidP="004A10F2">
            <w:pPr>
              <w:pStyle w:val="TableRow"/>
              <w:rPr>
                <w:iCs/>
                <w:sz w:val="22"/>
                <w:szCs w:val="22"/>
              </w:rPr>
            </w:pPr>
            <w:r w:rsidRPr="007B0EBD">
              <w:rPr>
                <w:iCs/>
                <w:color w:val="auto"/>
                <w:sz w:val="22"/>
                <w:szCs w:val="22"/>
              </w:rPr>
              <w:t>£</w:t>
            </w:r>
            <w:r w:rsidR="00572A9B" w:rsidRPr="007B0EBD">
              <w:rPr>
                <w:iCs/>
                <w:color w:val="auto"/>
                <w:sz w:val="22"/>
                <w:szCs w:val="22"/>
              </w:rPr>
              <w:t>968</w:t>
            </w:r>
          </w:p>
        </w:tc>
        <w:tc>
          <w:tcPr>
            <w:tcW w:w="5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51A2B" w14:textId="2704BE59" w:rsidR="009428FC" w:rsidRPr="00161593" w:rsidRDefault="00C8463F" w:rsidP="00586402">
            <w:pPr>
              <w:pStyle w:val="TableRowCentered"/>
              <w:ind w:left="0"/>
              <w:jc w:val="left"/>
              <w:rPr>
                <w:sz w:val="22"/>
                <w:szCs w:val="22"/>
              </w:rPr>
            </w:pPr>
            <w:r w:rsidRPr="00161593">
              <w:rPr>
                <w:rStyle w:val="citation-96"/>
                <w:b/>
                <w:bCs/>
                <w:sz w:val="22"/>
                <w:szCs w:val="22"/>
              </w:rPr>
              <w:t>EEF +5 Months:</w:t>
            </w:r>
            <w:r w:rsidRPr="00161593">
              <w:rPr>
                <w:rStyle w:val="citation-96"/>
                <w:sz w:val="22"/>
                <w:szCs w:val="22"/>
              </w:rPr>
              <w:t xml:space="preserve"> High-quality phonics teaching is proven to be the most effective way to improve literacy for disadvantaged learners</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9CC71" w14:textId="62369AF3" w:rsidR="009428FC" w:rsidRDefault="00161593" w:rsidP="004A10F2">
            <w:pPr>
              <w:pStyle w:val="TableRowCentered"/>
              <w:jc w:val="left"/>
              <w:rPr>
                <w:sz w:val="22"/>
                <w:szCs w:val="22"/>
              </w:rPr>
            </w:pPr>
            <w:r>
              <w:rPr>
                <w:sz w:val="22"/>
                <w:szCs w:val="22"/>
              </w:rPr>
              <w:t>1</w:t>
            </w:r>
          </w:p>
        </w:tc>
      </w:tr>
      <w:tr w:rsidR="00C8463F" w14:paraId="2732DFBF" w14:textId="77777777" w:rsidTr="00A66925">
        <w:tc>
          <w:tcPr>
            <w:tcW w:w="2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A06D0" w14:textId="12CE87D2" w:rsidR="00C8463F" w:rsidRDefault="00C8463F" w:rsidP="004A10F2">
            <w:pPr>
              <w:pStyle w:val="TableRow"/>
              <w:rPr>
                <w:rStyle w:val="citation-87"/>
                <w:sz w:val="22"/>
                <w:szCs w:val="22"/>
              </w:rPr>
            </w:pPr>
            <w:r w:rsidRPr="00161593">
              <w:rPr>
                <w:rStyle w:val="citation-87"/>
                <w:b/>
                <w:bCs/>
                <w:sz w:val="22"/>
                <w:szCs w:val="22"/>
              </w:rPr>
              <w:t>Staff CPD on Self-Editing &amp; Actionable Feedback:</w:t>
            </w:r>
            <w:r w:rsidRPr="00161593">
              <w:rPr>
                <w:rStyle w:val="citation-87"/>
                <w:sz w:val="22"/>
                <w:szCs w:val="22"/>
              </w:rPr>
              <w:t xml:space="preserve"> Train pupils in peer and self-editing using a whole-school approach.</w:t>
            </w:r>
          </w:p>
          <w:p w14:paraId="183D38F1" w14:textId="77777777" w:rsidR="007B0EBD" w:rsidRPr="00161593" w:rsidRDefault="007B0EBD" w:rsidP="004A10F2">
            <w:pPr>
              <w:pStyle w:val="TableRow"/>
              <w:rPr>
                <w:rStyle w:val="citation-87"/>
                <w:sz w:val="22"/>
                <w:szCs w:val="22"/>
              </w:rPr>
            </w:pPr>
          </w:p>
          <w:p w14:paraId="08A43A3A" w14:textId="0B9F22C1" w:rsidR="00233EBF" w:rsidRPr="00161593" w:rsidRDefault="00233EBF" w:rsidP="004A10F2">
            <w:pPr>
              <w:pStyle w:val="TableRow"/>
              <w:rPr>
                <w:iCs/>
                <w:sz w:val="22"/>
                <w:szCs w:val="22"/>
              </w:rPr>
            </w:pPr>
            <w:r w:rsidRPr="007B0EBD">
              <w:rPr>
                <w:iCs/>
                <w:color w:val="auto"/>
                <w:sz w:val="22"/>
                <w:szCs w:val="22"/>
              </w:rPr>
              <w:t>£</w:t>
            </w:r>
            <w:r w:rsidR="003C1A4B" w:rsidRPr="007B0EBD">
              <w:rPr>
                <w:iCs/>
                <w:color w:val="auto"/>
                <w:sz w:val="22"/>
                <w:szCs w:val="22"/>
              </w:rPr>
              <w:t>283.75</w:t>
            </w:r>
          </w:p>
        </w:tc>
        <w:tc>
          <w:tcPr>
            <w:tcW w:w="5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A6AEF" w14:textId="441863DA" w:rsidR="00C8463F" w:rsidRPr="00161593" w:rsidRDefault="00C8463F" w:rsidP="00586402">
            <w:pPr>
              <w:pStyle w:val="TableRowCentered"/>
              <w:ind w:left="0"/>
              <w:jc w:val="left"/>
              <w:rPr>
                <w:rStyle w:val="citation-96"/>
                <w:b/>
                <w:bCs/>
                <w:sz w:val="22"/>
                <w:szCs w:val="22"/>
              </w:rPr>
            </w:pPr>
            <w:r w:rsidRPr="00161593">
              <w:rPr>
                <w:b/>
                <w:bCs/>
                <w:sz w:val="22"/>
                <w:szCs w:val="22"/>
              </w:rPr>
              <w:t>EEF +7 Months:</w:t>
            </w:r>
            <w:r w:rsidRPr="00161593">
              <w:rPr>
                <w:sz w:val="22"/>
                <w:szCs w:val="22"/>
              </w:rPr>
              <w:t xml:space="preserve"> Metacognition and self-regulation help pupils think about their own learning and improve drafting.</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51E93" w14:textId="5F9C14B3" w:rsidR="00C8463F" w:rsidRDefault="00161593" w:rsidP="004A10F2">
            <w:pPr>
              <w:pStyle w:val="TableRowCentered"/>
              <w:jc w:val="left"/>
              <w:rPr>
                <w:sz w:val="22"/>
                <w:szCs w:val="22"/>
              </w:rPr>
            </w:pPr>
            <w:r>
              <w:rPr>
                <w:sz w:val="22"/>
                <w:szCs w:val="22"/>
              </w:rPr>
              <w:t>2,3</w:t>
            </w:r>
          </w:p>
        </w:tc>
      </w:tr>
    </w:tbl>
    <w:p w14:paraId="2A7D5522" w14:textId="0029DB66" w:rsidR="00E66558" w:rsidRDefault="00E66558">
      <w:pPr>
        <w:keepNext/>
        <w:spacing w:after="60"/>
        <w:outlineLvl w:val="1"/>
      </w:pPr>
    </w:p>
    <w:p w14:paraId="60D28B87" w14:textId="1EA55136" w:rsidR="00A66925" w:rsidRDefault="00A66925">
      <w:pPr>
        <w:keepNext/>
        <w:spacing w:after="60"/>
        <w:outlineLvl w:val="1"/>
      </w:pPr>
    </w:p>
    <w:p w14:paraId="47294701" w14:textId="54D65632" w:rsidR="00A66925" w:rsidRDefault="00A66925">
      <w:pPr>
        <w:keepNext/>
        <w:spacing w:after="60"/>
        <w:outlineLvl w:val="1"/>
      </w:pPr>
    </w:p>
    <w:p w14:paraId="1989528A" w14:textId="77777777" w:rsidR="00161593" w:rsidRDefault="00161593" w:rsidP="00A66925">
      <w:pPr>
        <w:rPr>
          <w:b/>
          <w:bCs/>
          <w:color w:val="104F75"/>
          <w:sz w:val="28"/>
          <w:szCs w:val="28"/>
        </w:rPr>
      </w:pPr>
    </w:p>
    <w:p w14:paraId="7BBB6E28" w14:textId="77777777" w:rsidR="00161593" w:rsidRDefault="00161593" w:rsidP="00A66925">
      <w:pPr>
        <w:rPr>
          <w:b/>
          <w:bCs/>
          <w:color w:val="104F75"/>
          <w:sz w:val="28"/>
          <w:szCs w:val="28"/>
        </w:rPr>
      </w:pPr>
    </w:p>
    <w:p w14:paraId="45AB2676" w14:textId="77777777" w:rsidR="00161593" w:rsidRDefault="00161593" w:rsidP="00A66925">
      <w:pPr>
        <w:rPr>
          <w:b/>
          <w:bCs/>
          <w:color w:val="104F75"/>
          <w:sz w:val="28"/>
          <w:szCs w:val="28"/>
        </w:rPr>
      </w:pPr>
    </w:p>
    <w:p w14:paraId="4B56AED7" w14:textId="77777777" w:rsidR="00161593" w:rsidRDefault="00161593" w:rsidP="00A66925">
      <w:pPr>
        <w:rPr>
          <w:b/>
          <w:bCs/>
          <w:color w:val="104F75"/>
          <w:sz w:val="28"/>
          <w:szCs w:val="28"/>
        </w:rPr>
      </w:pPr>
    </w:p>
    <w:p w14:paraId="52905BED" w14:textId="02928DCD" w:rsidR="00A66925" w:rsidRDefault="00A66925" w:rsidP="00A66925">
      <w:pPr>
        <w:rPr>
          <w:b/>
          <w:bCs/>
          <w:color w:val="104F75"/>
          <w:sz w:val="28"/>
          <w:szCs w:val="28"/>
        </w:rPr>
      </w:pPr>
      <w:r>
        <w:rPr>
          <w:b/>
          <w:bCs/>
          <w:color w:val="104F75"/>
          <w:sz w:val="28"/>
          <w:szCs w:val="28"/>
        </w:rPr>
        <w:t xml:space="preserve">Targeted academic support (for example, tutoring, one-to-one support structured interventions) </w:t>
      </w:r>
    </w:p>
    <w:p w14:paraId="07237A21" w14:textId="77777777" w:rsidR="00A66925" w:rsidRDefault="00A66925" w:rsidP="00A66925">
      <w:r>
        <w:t xml:space="preserve">Budgeted cost: </w:t>
      </w:r>
    </w:p>
    <w:tbl>
      <w:tblPr>
        <w:tblW w:w="5000" w:type="pct"/>
        <w:tblCellMar>
          <w:left w:w="10" w:type="dxa"/>
          <w:right w:w="10" w:type="dxa"/>
        </w:tblCellMar>
        <w:tblLook w:val="04A0" w:firstRow="1" w:lastRow="0" w:firstColumn="1" w:lastColumn="0" w:noHBand="0" w:noVBand="1"/>
      </w:tblPr>
      <w:tblGrid>
        <w:gridCol w:w="1930"/>
        <w:gridCol w:w="5936"/>
        <w:gridCol w:w="1620"/>
      </w:tblGrid>
      <w:tr w:rsidR="00A66925" w14:paraId="59ABBF73"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710EE18" w14:textId="77777777" w:rsidR="00A66925" w:rsidRDefault="00A66925" w:rsidP="00C8463F">
            <w:pPr>
              <w:pStyle w:val="TableHeader"/>
              <w:jc w:val="left"/>
            </w:pPr>
            <w:r>
              <w:t>Activity</w:t>
            </w:r>
          </w:p>
        </w:tc>
        <w:tc>
          <w:tcPr>
            <w:tcW w:w="59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F8B1211" w14:textId="77777777" w:rsidR="00A66925" w:rsidRDefault="00A66925" w:rsidP="00C8463F">
            <w:pPr>
              <w:pStyle w:val="TableHeader"/>
              <w:jc w:val="left"/>
            </w:pPr>
            <w:r>
              <w:t>Evidence that supports this approach</w:t>
            </w:r>
          </w:p>
        </w:tc>
        <w:tc>
          <w:tcPr>
            <w:tcW w:w="16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41000C" w14:textId="77777777" w:rsidR="00A66925" w:rsidRDefault="00A66925" w:rsidP="00C8463F">
            <w:pPr>
              <w:pStyle w:val="TableHeader"/>
              <w:jc w:val="left"/>
            </w:pPr>
            <w:r>
              <w:t>Challenge number(s) addressed</w:t>
            </w:r>
          </w:p>
        </w:tc>
      </w:tr>
      <w:tr w:rsidR="00A66925" w14:paraId="4D7F3A8A"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09F2F" w14:textId="71594F96" w:rsidR="00A66925" w:rsidRDefault="00A66925" w:rsidP="00C8463F">
            <w:pPr>
              <w:pStyle w:val="TableRow"/>
              <w:ind w:left="0"/>
              <w:rPr>
                <w:sz w:val="22"/>
                <w:szCs w:val="22"/>
              </w:rPr>
            </w:pPr>
            <w:r w:rsidRPr="00243B89">
              <w:rPr>
                <w:sz w:val="22"/>
                <w:szCs w:val="22"/>
              </w:rPr>
              <w:t>6 LSA across the school in addition to TA to deliver targeted interventions</w:t>
            </w:r>
            <w:r>
              <w:rPr>
                <w:sz w:val="22"/>
                <w:szCs w:val="22"/>
              </w:rPr>
              <w:t xml:space="preserve"> and phonic tutoring</w:t>
            </w:r>
          </w:p>
          <w:p w14:paraId="0A4F290D" w14:textId="77777777" w:rsidR="007B0EBD" w:rsidRPr="00243B89" w:rsidRDefault="007B0EBD" w:rsidP="00C8463F">
            <w:pPr>
              <w:pStyle w:val="TableRow"/>
              <w:ind w:left="0"/>
              <w:rPr>
                <w:sz w:val="22"/>
                <w:szCs w:val="22"/>
              </w:rPr>
            </w:pPr>
          </w:p>
          <w:p w14:paraId="4AED2E45" w14:textId="52EEE5F1" w:rsidR="00A66925" w:rsidRPr="00243B89" w:rsidRDefault="00233EBF" w:rsidP="00233EBF">
            <w:pPr>
              <w:pStyle w:val="TableRow"/>
              <w:ind w:left="0"/>
              <w:rPr>
                <w:sz w:val="22"/>
                <w:szCs w:val="22"/>
              </w:rPr>
            </w:pPr>
            <w:r w:rsidRPr="007B0EBD">
              <w:rPr>
                <w:iCs/>
                <w:color w:val="auto"/>
                <w:sz w:val="22"/>
                <w:szCs w:val="22"/>
              </w:rPr>
              <w:t>£</w:t>
            </w:r>
            <w:r w:rsidR="00D26EF3" w:rsidRPr="007B0EBD">
              <w:rPr>
                <w:iCs/>
                <w:color w:val="auto"/>
                <w:sz w:val="22"/>
                <w:szCs w:val="22"/>
              </w:rPr>
              <w:t>23,000</w:t>
            </w:r>
          </w:p>
        </w:tc>
        <w:tc>
          <w:tcPr>
            <w:tcW w:w="59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4E94F" w14:textId="7BDA0D37" w:rsidR="00A66925" w:rsidRPr="00161593" w:rsidRDefault="00161593" w:rsidP="00C8463F">
            <w:pPr>
              <w:pStyle w:val="TableRowCentered"/>
              <w:jc w:val="left"/>
              <w:rPr>
                <w:sz w:val="22"/>
                <w:szCs w:val="22"/>
              </w:rPr>
            </w:pPr>
            <w:r w:rsidRPr="00161593">
              <w:rPr>
                <w:color w:val="auto"/>
                <w:sz w:val="22"/>
                <w:szCs w:val="22"/>
              </w:rPr>
              <w:t>37%</w:t>
            </w:r>
            <w:r>
              <w:rPr>
                <w:color w:val="FF0000"/>
                <w:sz w:val="22"/>
                <w:szCs w:val="22"/>
              </w:rPr>
              <w:t xml:space="preserve"> </w:t>
            </w:r>
            <w:r w:rsidR="00A66925" w:rsidRPr="00161593">
              <w:rPr>
                <w:sz w:val="22"/>
                <w:szCs w:val="22"/>
              </w:rPr>
              <w:t>of the children on the school SEND register are also pupil premium children</w:t>
            </w:r>
          </w:p>
          <w:p w14:paraId="25471FD1" w14:textId="77777777" w:rsidR="00A66925" w:rsidRPr="00161593" w:rsidRDefault="00A66925" w:rsidP="00C8463F">
            <w:pPr>
              <w:pStyle w:val="TableRowCentered"/>
              <w:jc w:val="left"/>
              <w:rPr>
                <w:sz w:val="22"/>
                <w:szCs w:val="22"/>
              </w:rPr>
            </w:pPr>
          </w:p>
          <w:p w14:paraId="349C5D88" w14:textId="77777777" w:rsidR="00A66925" w:rsidRPr="00161593" w:rsidRDefault="00A66925" w:rsidP="00C8463F">
            <w:pPr>
              <w:pStyle w:val="TableRowCentered"/>
              <w:ind w:left="0"/>
              <w:jc w:val="left"/>
              <w:rPr>
                <w:sz w:val="22"/>
                <w:szCs w:val="22"/>
              </w:rPr>
            </w:pPr>
            <w:r w:rsidRPr="00161593">
              <w:rPr>
                <w:sz w:val="22"/>
                <w:szCs w:val="22"/>
              </w:rPr>
              <w:t>Having additional staff in class allows for more regular and consistent feedback to children.  EEF – ‘Providing feedback is well-evidenced and has high impact on learning outcomes.  Effective feedback tends to focus on the task, subject and self-regulation strategies: it provides specific information about how to improve.’</w:t>
            </w:r>
          </w:p>
          <w:p w14:paraId="6DBD049E" w14:textId="77777777" w:rsidR="00A66925" w:rsidRPr="00161593" w:rsidRDefault="00B30B9B" w:rsidP="00C8463F">
            <w:pPr>
              <w:pStyle w:val="TableRowCentered"/>
              <w:ind w:left="0"/>
              <w:jc w:val="left"/>
              <w:rPr>
                <w:sz w:val="22"/>
                <w:szCs w:val="22"/>
              </w:rPr>
            </w:pPr>
            <w:hyperlink r:id="rId11" w:history="1">
              <w:r w:rsidR="00A66925" w:rsidRPr="00161593">
                <w:rPr>
                  <w:rStyle w:val="Hyperlink"/>
                  <w:sz w:val="22"/>
                  <w:szCs w:val="22"/>
                </w:rPr>
                <w:t>https://educationendownmentfoundation.org.uk/education-evidence/teaching-learning-toolkit/feedback</w:t>
              </w:r>
            </w:hyperlink>
          </w:p>
          <w:p w14:paraId="076715EA" w14:textId="77777777" w:rsidR="00A66925" w:rsidRPr="00161593" w:rsidRDefault="00A66925" w:rsidP="00C8463F">
            <w:pPr>
              <w:pStyle w:val="TableRowCentered"/>
              <w:ind w:left="0"/>
              <w:jc w:val="left"/>
              <w:rPr>
                <w:sz w:val="22"/>
                <w:szCs w:val="22"/>
              </w:rPr>
            </w:pPr>
          </w:p>
          <w:p w14:paraId="18C076DF" w14:textId="77777777" w:rsidR="00A66925" w:rsidRPr="00161593" w:rsidRDefault="00A66925" w:rsidP="00C8463F">
            <w:pPr>
              <w:pStyle w:val="TableRowCentered"/>
              <w:ind w:left="0"/>
              <w:jc w:val="left"/>
              <w:rPr>
                <w:rFonts w:cs="Arial"/>
                <w:color w:val="263238"/>
                <w:sz w:val="22"/>
                <w:szCs w:val="22"/>
                <w:shd w:val="clear" w:color="auto" w:fill="FFFFFF"/>
              </w:rPr>
            </w:pPr>
            <w:r w:rsidRPr="00161593">
              <w:rPr>
                <w:rFonts w:cs="Arial"/>
                <w:color w:val="263238"/>
                <w:sz w:val="22"/>
                <w:szCs w:val="22"/>
                <w:shd w:val="clear" w:color="auto" w:fill="FFFFFF"/>
              </w:rPr>
              <w:t>Research which focuses on teaching assistants who provide one to one or small group targeted interventions shows a stronger positive benefit of between four and six additional months on average</w:t>
            </w:r>
          </w:p>
          <w:p w14:paraId="2A9CF9B7" w14:textId="77777777" w:rsidR="00A66925" w:rsidRPr="00161593" w:rsidRDefault="00B30B9B" w:rsidP="00C8463F">
            <w:pPr>
              <w:pStyle w:val="TableRowCentered"/>
              <w:ind w:left="0"/>
              <w:jc w:val="left"/>
              <w:rPr>
                <w:rFonts w:cs="Arial"/>
                <w:sz w:val="22"/>
                <w:szCs w:val="22"/>
              </w:rPr>
            </w:pPr>
            <w:hyperlink r:id="rId12" w:history="1">
              <w:r w:rsidR="00A66925" w:rsidRPr="00161593">
                <w:rPr>
                  <w:rStyle w:val="Hyperlink"/>
                  <w:rFonts w:cs="Arial"/>
                  <w:sz w:val="22"/>
                  <w:szCs w:val="22"/>
                </w:rPr>
                <w:t>https://educationendowmentfoundation.org.uk/education-evidence/teaching-learning-toolkit/teaching-assistant-interventions</w:t>
              </w:r>
            </w:hyperlink>
          </w:p>
          <w:p w14:paraId="6324BDDD" w14:textId="77777777" w:rsidR="00A66925" w:rsidRPr="00161593" w:rsidRDefault="00A66925" w:rsidP="00C8463F">
            <w:pPr>
              <w:pStyle w:val="TableRowCentered"/>
              <w:ind w:left="0"/>
              <w:jc w:val="left"/>
              <w:rPr>
                <w:rFonts w:cs="Arial"/>
                <w:sz w:val="22"/>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4C611" w14:textId="49041E10" w:rsidR="00A66925" w:rsidRDefault="00161593" w:rsidP="00C8463F">
            <w:pPr>
              <w:pStyle w:val="TableRowCentered"/>
              <w:jc w:val="left"/>
              <w:rPr>
                <w:sz w:val="22"/>
              </w:rPr>
            </w:pPr>
            <w:r>
              <w:rPr>
                <w:sz w:val="22"/>
              </w:rPr>
              <w:t>1,2,3,4</w:t>
            </w:r>
          </w:p>
        </w:tc>
      </w:tr>
      <w:tr w:rsidR="00A66925" w14:paraId="676FA747"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C789E" w14:textId="4402FC9D" w:rsidR="00A66925" w:rsidRDefault="00A66925" w:rsidP="00C8463F">
            <w:pPr>
              <w:pStyle w:val="TableRow"/>
              <w:ind w:left="0"/>
              <w:rPr>
                <w:sz w:val="22"/>
              </w:rPr>
            </w:pPr>
            <w:r>
              <w:rPr>
                <w:sz w:val="22"/>
              </w:rPr>
              <w:t>Targeted writing interventions</w:t>
            </w:r>
          </w:p>
          <w:p w14:paraId="41A1DCFD" w14:textId="77777777" w:rsidR="007B0EBD" w:rsidRDefault="007B0EBD" w:rsidP="00C8463F">
            <w:pPr>
              <w:pStyle w:val="TableRow"/>
              <w:ind w:left="0"/>
              <w:rPr>
                <w:sz w:val="22"/>
              </w:rPr>
            </w:pPr>
          </w:p>
          <w:p w14:paraId="210C1713" w14:textId="31A46DDB" w:rsidR="00A66925" w:rsidRPr="009F3986" w:rsidRDefault="00233EBF" w:rsidP="00A66925">
            <w:pPr>
              <w:pStyle w:val="TableRow"/>
              <w:ind w:left="0"/>
              <w:rPr>
                <w:sz w:val="22"/>
              </w:rPr>
            </w:pPr>
            <w:r w:rsidRPr="007B0EBD">
              <w:rPr>
                <w:iCs/>
                <w:color w:val="auto"/>
                <w:sz w:val="22"/>
                <w:szCs w:val="22"/>
              </w:rPr>
              <w:t>£</w:t>
            </w:r>
            <w:r w:rsidR="00D26EF3" w:rsidRPr="007B0EBD">
              <w:rPr>
                <w:iCs/>
                <w:color w:val="auto"/>
                <w:sz w:val="22"/>
                <w:szCs w:val="22"/>
              </w:rPr>
              <w:t>3500</w:t>
            </w:r>
          </w:p>
        </w:tc>
        <w:tc>
          <w:tcPr>
            <w:tcW w:w="593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7DDE6ED" w14:textId="77777777" w:rsidR="00A66925" w:rsidRPr="00161593" w:rsidRDefault="00A66925" w:rsidP="00C8463F">
            <w:pPr>
              <w:pStyle w:val="TableRowCentered"/>
              <w:ind w:left="0"/>
              <w:jc w:val="left"/>
              <w:rPr>
                <w:sz w:val="22"/>
                <w:szCs w:val="22"/>
              </w:rPr>
            </w:pPr>
            <w:r w:rsidRPr="00161593">
              <w:rPr>
                <w:sz w:val="22"/>
                <w:szCs w:val="22"/>
              </w:rPr>
              <w:t>EEF states ‘Effective implementation is essential to success. Interventions require careful planning and use of school resources, including staff. The best designed programme will not work if teaching staff are unavailable, excessively overburdened, or not adequately trained to deliver the programme’.</w:t>
            </w:r>
          </w:p>
          <w:p w14:paraId="195EC0AC" w14:textId="77777777" w:rsidR="00A66925" w:rsidRPr="00161593" w:rsidRDefault="00A66925" w:rsidP="00C8463F">
            <w:pPr>
              <w:pStyle w:val="TableRowCentered"/>
              <w:ind w:left="0"/>
              <w:jc w:val="left"/>
              <w:rPr>
                <w:sz w:val="22"/>
                <w:szCs w:val="22"/>
              </w:rPr>
            </w:pPr>
          </w:p>
          <w:p w14:paraId="46F106B0" w14:textId="3F984182" w:rsidR="00C8463F" w:rsidRPr="00161593" w:rsidRDefault="00C8463F" w:rsidP="00C8463F">
            <w:pPr>
              <w:pStyle w:val="TableRowCentered"/>
              <w:ind w:left="0"/>
              <w:jc w:val="left"/>
              <w:rPr>
                <w:sz w:val="22"/>
                <w:szCs w:val="22"/>
              </w:rPr>
            </w:pPr>
            <w:r w:rsidRPr="00161593">
              <w:rPr>
                <w:b/>
                <w:bCs/>
                <w:sz w:val="22"/>
                <w:szCs w:val="22"/>
              </w:rPr>
              <w:t>EEF +4 Months:</w:t>
            </w:r>
            <w:r w:rsidRPr="00161593">
              <w:rPr>
                <w:sz w:val="22"/>
                <w:szCs w:val="22"/>
              </w:rPr>
              <w:t xml:space="preserve"> One-to-one or small group tutoring is highly effective for pupils who have fallen behind.</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A59B1" w14:textId="04C6F238" w:rsidR="00A66925" w:rsidRDefault="00161593" w:rsidP="00C8463F">
            <w:pPr>
              <w:pStyle w:val="TableRowCentered"/>
              <w:jc w:val="left"/>
              <w:rPr>
                <w:sz w:val="22"/>
              </w:rPr>
            </w:pPr>
            <w:r>
              <w:rPr>
                <w:sz w:val="22"/>
              </w:rPr>
              <w:t>2,3</w:t>
            </w:r>
          </w:p>
        </w:tc>
      </w:tr>
      <w:tr w:rsidR="00A66925" w14:paraId="195EBDA5"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12FAD" w14:textId="1AC689D4" w:rsidR="00A66925" w:rsidRDefault="00A66925" w:rsidP="00C8463F">
            <w:pPr>
              <w:pStyle w:val="TableRow"/>
              <w:ind w:left="0"/>
              <w:rPr>
                <w:sz w:val="22"/>
              </w:rPr>
            </w:pPr>
            <w:r>
              <w:rPr>
                <w:sz w:val="22"/>
              </w:rPr>
              <w:t xml:space="preserve">Targeted after school writing tutoring in Y1 to Y6 </w:t>
            </w:r>
          </w:p>
          <w:p w14:paraId="4DA2571E" w14:textId="77777777" w:rsidR="007B0EBD" w:rsidRPr="007B0EBD" w:rsidRDefault="007B0EBD" w:rsidP="00C8463F">
            <w:pPr>
              <w:pStyle w:val="TableRow"/>
              <w:ind w:left="0"/>
              <w:rPr>
                <w:color w:val="auto"/>
                <w:sz w:val="22"/>
              </w:rPr>
            </w:pPr>
          </w:p>
          <w:p w14:paraId="2E3ED45E" w14:textId="46CBEBD2" w:rsidR="00A66925" w:rsidRDefault="00233EBF" w:rsidP="00A66925">
            <w:pPr>
              <w:pStyle w:val="TableRow"/>
              <w:ind w:left="0"/>
              <w:rPr>
                <w:sz w:val="22"/>
              </w:rPr>
            </w:pPr>
            <w:r w:rsidRPr="007B0EBD">
              <w:rPr>
                <w:iCs/>
                <w:color w:val="auto"/>
                <w:sz w:val="22"/>
                <w:szCs w:val="22"/>
              </w:rPr>
              <w:t>£</w:t>
            </w:r>
            <w:r w:rsidR="00D26EF3" w:rsidRPr="007B0EBD">
              <w:rPr>
                <w:iCs/>
                <w:color w:val="auto"/>
                <w:sz w:val="22"/>
                <w:szCs w:val="22"/>
              </w:rPr>
              <w:t>2573.65</w:t>
            </w:r>
          </w:p>
        </w:tc>
        <w:tc>
          <w:tcPr>
            <w:tcW w:w="593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5EFCB" w14:textId="77777777" w:rsidR="00A66925" w:rsidRPr="00161593" w:rsidRDefault="00A66925" w:rsidP="00C8463F">
            <w:pPr>
              <w:pStyle w:val="TableRowCentered"/>
              <w:ind w:left="0"/>
              <w:jc w:val="left"/>
              <w:rPr>
                <w:sz w:val="22"/>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D09D3" w14:textId="461C1D97" w:rsidR="00A66925" w:rsidRDefault="00161593" w:rsidP="00C8463F">
            <w:pPr>
              <w:pStyle w:val="TableRowCentered"/>
              <w:jc w:val="left"/>
              <w:rPr>
                <w:sz w:val="22"/>
              </w:rPr>
            </w:pPr>
            <w:r>
              <w:rPr>
                <w:sz w:val="22"/>
              </w:rPr>
              <w:t>1,2,3</w:t>
            </w:r>
          </w:p>
        </w:tc>
      </w:tr>
      <w:tr w:rsidR="00A66925" w14:paraId="0638EA2A"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E1C2F" w14:textId="35E17C4F" w:rsidR="00A66925" w:rsidRDefault="00A66925" w:rsidP="00C8463F">
            <w:pPr>
              <w:pStyle w:val="TableRow"/>
              <w:ind w:left="0"/>
              <w:rPr>
                <w:sz w:val="22"/>
              </w:rPr>
            </w:pPr>
            <w:r>
              <w:rPr>
                <w:sz w:val="22"/>
              </w:rPr>
              <w:t>Numbots Stars Subscription</w:t>
            </w:r>
          </w:p>
          <w:p w14:paraId="266AA7B6" w14:textId="77777777" w:rsidR="007B0EBD" w:rsidRDefault="007B0EBD" w:rsidP="00C8463F">
            <w:pPr>
              <w:pStyle w:val="TableRow"/>
              <w:ind w:left="0"/>
              <w:rPr>
                <w:sz w:val="22"/>
              </w:rPr>
            </w:pPr>
          </w:p>
          <w:p w14:paraId="66AC2E95" w14:textId="26B60C47" w:rsidR="00A66925" w:rsidRDefault="00233EBF" w:rsidP="00A66925">
            <w:pPr>
              <w:pStyle w:val="TableRow"/>
              <w:ind w:left="0"/>
              <w:rPr>
                <w:sz w:val="22"/>
              </w:rPr>
            </w:pPr>
            <w:r w:rsidRPr="007B0EBD">
              <w:rPr>
                <w:iCs/>
                <w:color w:val="auto"/>
                <w:sz w:val="22"/>
                <w:szCs w:val="22"/>
              </w:rPr>
              <w:t>£</w:t>
            </w:r>
            <w:r w:rsidR="00AC07A9" w:rsidRPr="007B0EBD">
              <w:rPr>
                <w:iCs/>
                <w:color w:val="auto"/>
                <w:sz w:val="22"/>
                <w:szCs w:val="22"/>
              </w:rPr>
              <w:t>102.20</w:t>
            </w:r>
          </w:p>
        </w:tc>
        <w:tc>
          <w:tcPr>
            <w:tcW w:w="593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683FF77" w14:textId="54B261E1" w:rsidR="00A66925" w:rsidRPr="00161593" w:rsidRDefault="00A66925" w:rsidP="00C8463F">
            <w:pPr>
              <w:pStyle w:val="TableRowCentered"/>
              <w:jc w:val="left"/>
              <w:rPr>
                <w:sz w:val="22"/>
                <w:szCs w:val="22"/>
              </w:rPr>
            </w:pPr>
            <w:r w:rsidRPr="00161593">
              <w:rPr>
                <w:sz w:val="22"/>
                <w:szCs w:val="22"/>
              </w:rPr>
              <w:t>In KS1, children are unlikely to use talk to connect ideas and explain what is happening coherently.</w:t>
            </w:r>
          </w:p>
          <w:p w14:paraId="40EC634E" w14:textId="77777777" w:rsidR="00A66925" w:rsidRPr="00161593" w:rsidRDefault="00A66925" w:rsidP="00C8463F">
            <w:pPr>
              <w:pStyle w:val="TableRowCentered"/>
              <w:ind w:left="0"/>
              <w:jc w:val="left"/>
              <w:rPr>
                <w:sz w:val="22"/>
                <w:szCs w:val="22"/>
              </w:rPr>
            </w:pPr>
          </w:p>
          <w:p w14:paraId="47AA708A" w14:textId="77777777" w:rsidR="00A66925" w:rsidRPr="00161593" w:rsidRDefault="00A66925" w:rsidP="00C8463F">
            <w:pPr>
              <w:pStyle w:val="TableRowCentered"/>
              <w:ind w:left="0"/>
              <w:jc w:val="left"/>
              <w:rPr>
                <w:sz w:val="22"/>
                <w:szCs w:val="22"/>
              </w:rPr>
            </w:pPr>
            <w:r w:rsidRPr="00161593">
              <w:rPr>
                <w:sz w:val="22"/>
                <w:szCs w:val="22"/>
              </w:rPr>
              <w:t xml:space="preserve">In KS1 and KS2 a significant percentage of pupil premium pupils are below in writing, in particular sentence structure and grammar. </w:t>
            </w:r>
          </w:p>
          <w:p w14:paraId="70AC49BA" w14:textId="77777777" w:rsidR="00A66925" w:rsidRPr="00161593" w:rsidRDefault="00A66925" w:rsidP="00C8463F">
            <w:pPr>
              <w:pStyle w:val="TableRowCentered"/>
              <w:ind w:left="0"/>
              <w:jc w:val="left"/>
              <w:rPr>
                <w:sz w:val="22"/>
                <w:szCs w:val="22"/>
              </w:rPr>
            </w:pPr>
          </w:p>
          <w:p w14:paraId="1C955E7B" w14:textId="413A7341" w:rsidR="00A66925" w:rsidRPr="00161593" w:rsidRDefault="00A66925" w:rsidP="00C8463F">
            <w:pPr>
              <w:pStyle w:val="TableRowCentered"/>
              <w:ind w:left="0"/>
              <w:jc w:val="left"/>
              <w:rPr>
                <w:sz w:val="22"/>
                <w:szCs w:val="22"/>
              </w:rPr>
            </w:pPr>
            <w:r w:rsidRPr="00161593">
              <w:rPr>
                <w:sz w:val="22"/>
                <w:szCs w:val="22"/>
              </w:rPr>
              <w:t>In KS1 significant percentage of pupil premium pupils are below in reading and make up a large number of the lowest 20% readers</w:t>
            </w:r>
          </w:p>
          <w:p w14:paraId="48959E0A" w14:textId="77777777" w:rsidR="00161593" w:rsidRDefault="00161593" w:rsidP="00C8463F">
            <w:pPr>
              <w:pStyle w:val="TableRowCentered"/>
              <w:ind w:left="0"/>
              <w:jc w:val="left"/>
              <w:rPr>
                <w:sz w:val="22"/>
                <w:szCs w:val="22"/>
              </w:rPr>
            </w:pPr>
          </w:p>
          <w:p w14:paraId="7128FB63" w14:textId="59EF3373" w:rsidR="00A66925" w:rsidRPr="00161593" w:rsidRDefault="00A66925" w:rsidP="00C8463F">
            <w:pPr>
              <w:pStyle w:val="TableRowCentered"/>
              <w:ind w:left="0"/>
              <w:jc w:val="left"/>
              <w:rPr>
                <w:sz w:val="22"/>
                <w:szCs w:val="22"/>
              </w:rPr>
            </w:pPr>
            <w:r w:rsidRPr="00161593">
              <w:rPr>
                <w:sz w:val="22"/>
                <w:szCs w:val="22"/>
              </w:rPr>
              <w:t>Phonics has a positive impact overall (+5 months) with very extensive evidence and is an important component in the development of early reading skills, particularly for children from disadvantaged backgrounds.</w:t>
            </w:r>
          </w:p>
          <w:p w14:paraId="4C40FC53" w14:textId="77777777" w:rsidR="00A66925" w:rsidRPr="00161593" w:rsidRDefault="00B30B9B" w:rsidP="00C8463F">
            <w:pPr>
              <w:pStyle w:val="TableRowCentered"/>
              <w:ind w:left="0"/>
              <w:jc w:val="left"/>
              <w:rPr>
                <w:sz w:val="22"/>
                <w:szCs w:val="22"/>
              </w:rPr>
            </w:pPr>
            <w:hyperlink r:id="rId13" w:history="1">
              <w:r w:rsidR="00A66925" w:rsidRPr="00161593">
                <w:rPr>
                  <w:rStyle w:val="Hyperlink"/>
                  <w:sz w:val="22"/>
                  <w:szCs w:val="22"/>
                </w:rPr>
                <w:t>https://educationendowmentfoundation.org.uk/education-evidence/teaching-learning-toolkit/phonics</w:t>
              </w:r>
            </w:hyperlink>
          </w:p>
          <w:p w14:paraId="741CE3A0" w14:textId="77777777" w:rsidR="00A66925" w:rsidRPr="00161593" w:rsidRDefault="00A66925" w:rsidP="00C8463F">
            <w:pPr>
              <w:pStyle w:val="TableRowCentered"/>
              <w:ind w:left="0"/>
              <w:jc w:val="left"/>
              <w:rPr>
                <w:sz w:val="22"/>
                <w:szCs w:val="22"/>
              </w:rPr>
            </w:pPr>
          </w:p>
          <w:p w14:paraId="13556B69" w14:textId="77777777" w:rsidR="00A66925" w:rsidRPr="00161593" w:rsidRDefault="00A66925" w:rsidP="00C8463F">
            <w:pPr>
              <w:pStyle w:val="TableRowCentered"/>
              <w:ind w:left="0"/>
              <w:jc w:val="left"/>
              <w:rPr>
                <w:sz w:val="22"/>
                <w:szCs w:val="22"/>
              </w:rPr>
            </w:pPr>
          </w:p>
          <w:p w14:paraId="4F065F67" w14:textId="77777777" w:rsidR="00A66925" w:rsidRPr="00161593" w:rsidRDefault="00A66925" w:rsidP="00C8463F">
            <w:pPr>
              <w:pStyle w:val="TableRowCentered"/>
              <w:ind w:left="0"/>
              <w:jc w:val="left"/>
              <w:rPr>
                <w:sz w:val="22"/>
                <w:szCs w:val="22"/>
              </w:rPr>
            </w:pPr>
          </w:p>
          <w:p w14:paraId="4286DE77" w14:textId="77777777" w:rsidR="00A66925" w:rsidRPr="00161593" w:rsidRDefault="00A66925" w:rsidP="00C8463F">
            <w:pPr>
              <w:pStyle w:val="TableRowCentered"/>
              <w:ind w:left="0"/>
              <w:jc w:val="left"/>
              <w:rPr>
                <w:sz w:val="22"/>
                <w:szCs w:val="22"/>
              </w:rPr>
            </w:pPr>
          </w:p>
          <w:p w14:paraId="4B115239" w14:textId="77777777" w:rsidR="00A66925" w:rsidRPr="00161593" w:rsidRDefault="00A66925" w:rsidP="00C8463F">
            <w:pPr>
              <w:pStyle w:val="TableRowCentered"/>
              <w:ind w:left="0"/>
              <w:jc w:val="left"/>
              <w:rPr>
                <w:sz w:val="22"/>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C2A1F" w14:textId="0B1576E8" w:rsidR="00A66925" w:rsidRDefault="00161593" w:rsidP="00C8463F">
            <w:pPr>
              <w:pStyle w:val="TableRowCentered"/>
              <w:jc w:val="left"/>
              <w:rPr>
                <w:sz w:val="22"/>
              </w:rPr>
            </w:pPr>
            <w:r>
              <w:rPr>
                <w:sz w:val="22"/>
              </w:rPr>
              <w:t>3</w:t>
            </w:r>
          </w:p>
        </w:tc>
      </w:tr>
      <w:tr w:rsidR="00A66925" w14:paraId="5E34C156"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76A53" w14:textId="415CD9B0" w:rsidR="00A66925" w:rsidRDefault="00A66925" w:rsidP="00C8463F">
            <w:pPr>
              <w:pStyle w:val="TableRow"/>
              <w:ind w:left="0"/>
              <w:rPr>
                <w:sz w:val="22"/>
              </w:rPr>
            </w:pPr>
            <w:r>
              <w:rPr>
                <w:sz w:val="22"/>
              </w:rPr>
              <w:t>Mastery Maths CPD (EYFS, Year 1 and Year 2)</w:t>
            </w:r>
          </w:p>
          <w:p w14:paraId="22180530" w14:textId="77777777" w:rsidR="007B0EBD" w:rsidRDefault="007B0EBD" w:rsidP="00C8463F">
            <w:pPr>
              <w:pStyle w:val="TableRow"/>
              <w:ind w:left="0"/>
              <w:rPr>
                <w:sz w:val="22"/>
              </w:rPr>
            </w:pPr>
          </w:p>
          <w:p w14:paraId="507C0D52" w14:textId="2F77C2CB" w:rsidR="00233EBF" w:rsidRDefault="00233EBF" w:rsidP="00C8463F">
            <w:pPr>
              <w:pStyle w:val="TableRow"/>
              <w:ind w:left="0"/>
              <w:rPr>
                <w:sz w:val="22"/>
              </w:rPr>
            </w:pPr>
            <w:r w:rsidRPr="007B0EBD">
              <w:rPr>
                <w:iCs/>
                <w:color w:val="auto"/>
                <w:sz w:val="22"/>
                <w:szCs w:val="22"/>
              </w:rPr>
              <w:t>£</w:t>
            </w:r>
            <w:r w:rsidR="005415D8" w:rsidRPr="007B0EBD">
              <w:rPr>
                <w:iCs/>
                <w:color w:val="auto"/>
                <w:sz w:val="22"/>
                <w:szCs w:val="22"/>
              </w:rPr>
              <w:t>70.00</w:t>
            </w:r>
          </w:p>
        </w:tc>
        <w:tc>
          <w:tcPr>
            <w:tcW w:w="5936" w:type="dxa"/>
            <w:vMerge/>
            <w:tcBorders>
              <w:left w:val="single" w:sz="4" w:space="0" w:color="000000"/>
              <w:right w:val="single" w:sz="4" w:space="0" w:color="000000"/>
            </w:tcBorders>
            <w:shd w:val="clear" w:color="auto" w:fill="auto"/>
            <w:tcMar>
              <w:top w:w="0" w:type="dxa"/>
              <w:left w:w="108" w:type="dxa"/>
              <w:bottom w:w="0" w:type="dxa"/>
              <w:right w:w="108" w:type="dxa"/>
            </w:tcMar>
          </w:tcPr>
          <w:p w14:paraId="4217E83E" w14:textId="77777777" w:rsidR="00A66925" w:rsidRPr="007C5910" w:rsidRDefault="00A66925" w:rsidP="00C8463F">
            <w:pPr>
              <w:pStyle w:val="TableRowCentered"/>
              <w:ind w:left="0"/>
              <w:jc w:val="left"/>
              <w:rPr>
                <w:sz w:val="22"/>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56A1E" w14:textId="1E96F4FF" w:rsidR="00A66925" w:rsidRDefault="00161593" w:rsidP="00C8463F">
            <w:pPr>
              <w:pStyle w:val="TableRowCentered"/>
              <w:ind w:left="0"/>
              <w:jc w:val="left"/>
              <w:rPr>
                <w:sz w:val="22"/>
              </w:rPr>
            </w:pPr>
            <w:r>
              <w:rPr>
                <w:sz w:val="22"/>
              </w:rPr>
              <w:t>3</w:t>
            </w:r>
          </w:p>
        </w:tc>
      </w:tr>
      <w:tr w:rsidR="00A66925" w14:paraId="2EF8A8B2"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9E22D" w14:textId="77777777" w:rsidR="00A66925" w:rsidRDefault="00A66925" w:rsidP="00C8463F">
            <w:pPr>
              <w:pStyle w:val="TableRow"/>
              <w:ind w:left="0"/>
              <w:rPr>
                <w:sz w:val="22"/>
              </w:rPr>
            </w:pPr>
            <w:r>
              <w:rPr>
                <w:sz w:val="22"/>
              </w:rPr>
              <w:t>Early Talk Boost CPD</w:t>
            </w:r>
          </w:p>
          <w:p w14:paraId="2F969B56" w14:textId="6D305D93" w:rsidR="00A66925" w:rsidRDefault="00233EBF" w:rsidP="00C8463F">
            <w:pPr>
              <w:pStyle w:val="TableRow"/>
              <w:ind w:left="0"/>
              <w:rPr>
                <w:sz w:val="22"/>
              </w:rPr>
            </w:pPr>
            <w:r w:rsidRPr="007B0EBD">
              <w:rPr>
                <w:iCs/>
                <w:color w:val="auto"/>
                <w:sz w:val="22"/>
                <w:szCs w:val="22"/>
              </w:rPr>
              <w:t>£</w:t>
            </w:r>
            <w:r w:rsidR="003C1A4B" w:rsidRPr="007B0EBD">
              <w:rPr>
                <w:iCs/>
                <w:color w:val="auto"/>
                <w:sz w:val="22"/>
                <w:szCs w:val="22"/>
              </w:rPr>
              <w:t>575</w:t>
            </w:r>
          </w:p>
        </w:tc>
        <w:tc>
          <w:tcPr>
            <w:tcW w:w="5936" w:type="dxa"/>
            <w:vMerge/>
            <w:tcBorders>
              <w:left w:val="single" w:sz="4" w:space="0" w:color="000000"/>
              <w:right w:val="single" w:sz="4" w:space="0" w:color="000000"/>
            </w:tcBorders>
            <w:shd w:val="clear" w:color="auto" w:fill="auto"/>
            <w:tcMar>
              <w:top w:w="0" w:type="dxa"/>
              <w:left w:w="108" w:type="dxa"/>
              <w:bottom w:w="0" w:type="dxa"/>
              <w:right w:w="108" w:type="dxa"/>
            </w:tcMar>
          </w:tcPr>
          <w:p w14:paraId="3FD1F48E" w14:textId="77777777" w:rsidR="00A66925" w:rsidRPr="007C5910" w:rsidRDefault="00A66925" w:rsidP="00C8463F">
            <w:pPr>
              <w:pStyle w:val="TableRowCentered"/>
              <w:ind w:left="0"/>
              <w:jc w:val="left"/>
              <w:rPr>
                <w:sz w:val="22"/>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FBBE8" w14:textId="71302A73" w:rsidR="00A66925" w:rsidRDefault="00161593" w:rsidP="00C8463F">
            <w:pPr>
              <w:pStyle w:val="TableRowCentered"/>
              <w:jc w:val="left"/>
              <w:rPr>
                <w:sz w:val="22"/>
              </w:rPr>
            </w:pPr>
            <w:r>
              <w:rPr>
                <w:sz w:val="22"/>
              </w:rPr>
              <w:t>1,2</w:t>
            </w:r>
          </w:p>
        </w:tc>
      </w:tr>
      <w:tr w:rsidR="00A66925" w14:paraId="1FE8E600"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C806B" w14:textId="5673EF9D" w:rsidR="00A66925" w:rsidRDefault="00A66925" w:rsidP="00C8463F">
            <w:pPr>
              <w:pStyle w:val="TableRow"/>
              <w:ind w:left="0"/>
              <w:rPr>
                <w:sz w:val="22"/>
              </w:rPr>
            </w:pPr>
            <w:r w:rsidRPr="007B0EBD">
              <w:rPr>
                <w:color w:val="auto"/>
                <w:sz w:val="22"/>
              </w:rPr>
              <w:t>Talamo licenses</w:t>
            </w:r>
            <w:r w:rsidR="00F34D7C" w:rsidRPr="007B0EBD">
              <w:rPr>
                <w:color w:val="auto"/>
                <w:sz w:val="22"/>
              </w:rPr>
              <w:t xml:space="preserve"> £</w:t>
            </w:r>
            <w:r w:rsidR="003C1A4B" w:rsidRPr="007B0EBD">
              <w:rPr>
                <w:color w:val="auto"/>
                <w:sz w:val="22"/>
              </w:rPr>
              <w:t>120</w:t>
            </w:r>
          </w:p>
        </w:tc>
        <w:tc>
          <w:tcPr>
            <w:tcW w:w="5936" w:type="dxa"/>
            <w:vMerge/>
            <w:tcBorders>
              <w:left w:val="single" w:sz="4" w:space="0" w:color="000000"/>
              <w:right w:val="single" w:sz="4" w:space="0" w:color="000000"/>
            </w:tcBorders>
            <w:shd w:val="clear" w:color="auto" w:fill="auto"/>
            <w:tcMar>
              <w:top w:w="0" w:type="dxa"/>
              <w:left w:w="108" w:type="dxa"/>
              <w:bottom w:w="0" w:type="dxa"/>
              <w:right w:w="108" w:type="dxa"/>
            </w:tcMar>
          </w:tcPr>
          <w:p w14:paraId="218754DA" w14:textId="77777777" w:rsidR="00A66925" w:rsidRPr="004732C0" w:rsidRDefault="00A66925" w:rsidP="00C8463F">
            <w:pPr>
              <w:pStyle w:val="TableRowCentered"/>
              <w:ind w:left="0"/>
              <w:jc w:val="left"/>
              <w:rPr>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EE9B6" w14:textId="5798AF71" w:rsidR="00A66925" w:rsidRDefault="00161593" w:rsidP="00C8463F">
            <w:pPr>
              <w:pStyle w:val="TableRowCentered"/>
              <w:jc w:val="left"/>
              <w:rPr>
                <w:sz w:val="22"/>
              </w:rPr>
            </w:pPr>
            <w:r>
              <w:rPr>
                <w:sz w:val="22"/>
              </w:rPr>
              <w:t>2,3</w:t>
            </w:r>
          </w:p>
        </w:tc>
      </w:tr>
      <w:tr w:rsidR="00A66925" w14:paraId="2430596F"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77C04" w14:textId="31F82D43" w:rsidR="00A66925" w:rsidRDefault="00F34D7C" w:rsidP="00C8463F">
            <w:pPr>
              <w:pStyle w:val="TableRow"/>
              <w:ind w:left="0"/>
              <w:rPr>
                <w:sz w:val="22"/>
              </w:rPr>
            </w:pPr>
            <w:r>
              <w:rPr>
                <w:color w:val="auto"/>
                <w:sz w:val="22"/>
              </w:rPr>
              <w:t xml:space="preserve">RWI online portal </w:t>
            </w:r>
          </w:p>
        </w:tc>
        <w:tc>
          <w:tcPr>
            <w:tcW w:w="5936" w:type="dxa"/>
            <w:vMerge/>
            <w:tcBorders>
              <w:left w:val="single" w:sz="4" w:space="0" w:color="000000"/>
              <w:right w:val="single" w:sz="4" w:space="0" w:color="000000"/>
            </w:tcBorders>
            <w:shd w:val="clear" w:color="auto" w:fill="auto"/>
            <w:tcMar>
              <w:top w:w="0" w:type="dxa"/>
              <w:left w:w="108" w:type="dxa"/>
              <w:bottom w:w="0" w:type="dxa"/>
              <w:right w:w="108" w:type="dxa"/>
            </w:tcMar>
          </w:tcPr>
          <w:p w14:paraId="4FFDA5CE" w14:textId="77777777" w:rsidR="00A66925" w:rsidRPr="004732C0" w:rsidRDefault="00A66925" w:rsidP="00C8463F">
            <w:pPr>
              <w:pStyle w:val="TableRowCentered"/>
              <w:ind w:left="0"/>
              <w:jc w:val="left"/>
              <w:rPr>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EAF85" w14:textId="2254D548" w:rsidR="00A66925" w:rsidRDefault="00161593" w:rsidP="00C8463F">
            <w:pPr>
              <w:pStyle w:val="TableRowCentered"/>
              <w:jc w:val="left"/>
              <w:rPr>
                <w:sz w:val="22"/>
              </w:rPr>
            </w:pPr>
            <w:r>
              <w:rPr>
                <w:sz w:val="22"/>
              </w:rPr>
              <w:t>1,2,3</w:t>
            </w:r>
          </w:p>
        </w:tc>
      </w:tr>
      <w:tr w:rsidR="00A66925" w14:paraId="599E89F8"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3C22D" w14:textId="77777777" w:rsidR="00A66925" w:rsidRPr="007B0EBD" w:rsidRDefault="00A66925" w:rsidP="00C8463F">
            <w:pPr>
              <w:pStyle w:val="TableRow"/>
              <w:ind w:left="0"/>
              <w:rPr>
                <w:color w:val="auto"/>
                <w:sz w:val="22"/>
              </w:rPr>
            </w:pPr>
            <w:r w:rsidRPr="007B0EBD">
              <w:rPr>
                <w:color w:val="auto"/>
                <w:sz w:val="22"/>
              </w:rPr>
              <w:t xml:space="preserve">Widget </w:t>
            </w:r>
          </w:p>
          <w:p w14:paraId="559D23CB" w14:textId="6208A2A2" w:rsidR="00A66925" w:rsidRDefault="00233EBF" w:rsidP="00233EBF">
            <w:pPr>
              <w:pStyle w:val="TableRow"/>
              <w:ind w:left="0"/>
              <w:rPr>
                <w:sz w:val="22"/>
              </w:rPr>
            </w:pPr>
            <w:r w:rsidRPr="007B0EBD">
              <w:rPr>
                <w:iCs/>
                <w:color w:val="auto"/>
                <w:sz w:val="22"/>
                <w:szCs w:val="22"/>
              </w:rPr>
              <w:t>£</w:t>
            </w:r>
            <w:r w:rsidR="00AC07A9" w:rsidRPr="007B0EBD">
              <w:rPr>
                <w:iCs/>
                <w:color w:val="auto"/>
                <w:sz w:val="22"/>
                <w:szCs w:val="22"/>
              </w:rPr>
              <w:t>116.67</w:t>
            </w:r>
          </w:p>
        </w:tc>
        <w:tc>
          <w:tcPr>
            <w:tcW w:w="5936" w:type="dxa"/>
            <w:vMerge/>
            <w:tcBorders>
              <w:left w:val="single" w:sz="4" w:space="0" w:color="000000"/>
              <w:right w:val="single" w:sz="4" w:space="0" w:color="000000"/>
            </w:tcBorders>
            <w:shd w:val="clear" w:color="auto" w:fill="auto"/>
            <w:tcMar>
              <w:top w:w="0" w:type="dxa"/>
              <w:left w:w="108" w:type="dxa"/>
              <w:bottom w:w="0" w:type="dxa"/>
              <w:right w:w="108" w:type="dxa"/>
            </w:tcMar>
          </w:tcPr>
          <w:p w14:paraId="08730EDF" w14:textId="77777777" w:rsidR="00A66925" w:rsidRPr="004732C0" w:rsidRDefault="00A66925" w:rsidP="00C8463F">
            <w:pPr>
              <w:pStyle w:val="TableRowCentered"/>
              <w:ind w:left="0"/>
              <w:jc w:val="left"/>
              <w:rPr>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E389C" w14:textId="0243134A" w:rsidR="00A66925" w:rsidRDefault="00161593" w:rsidP="00C8463F">
            <w:pPr>
              <w:pStyle w:val="TableRowCentered"/>
              <w:jc w:val="left"/>
              <w:rPr>
                <w:sz w:val="22"/>
              </w:rPr>
            </w:pPr>
            <w:r>
              <w:rPr>
                <w:sz w:val="22"/>
              </w:rPr>
              <w:t>2,3</w:t>
            </w:r>
          </w:p>
        </w:tc>
      </w:tr>
      <w:tr w:rsidR="00A66925" w14:paraId="634200F2" w14:textId="77777777" w:rsidTr="00161593">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FCC02" w14:textId="77777777" w:rsidR="00A66925" w:rsidRPr="007B0EBD" w:rsidRDefault="00A66925" w:rsidP="00C8463F">
            <w:pPr>
              <w:pStyle w:val="TableRow"/>
              <w:ind w:left="0"/>
              <w:rPr>
                <w:color w:val="auto"/>
                <w:sz w:val="22"/>
              </w:rPr>
            </w:pPr>
            <w:r>
              <w:rPr>
                <w:sz w:val="22"/>
              </w:rPr>
              <w:t xml:space="preserve">RWI Phonics </w:t>
            </w:r>
            <w:r w:rsidRPr="007B0EBD">
              <w:rPr>
                <w:color w:val="auto"/>
                <w:sz w:val="22"/>
              </w:rPr>
              <w:t>interventions</w:t>
            </w:r>
          </w:p>
          <w:p w14:paraId="08E22533" w14:textId="202E6265" w:rsidR="00A66925" w:rsidRDefault="00233EBF" w:rsidP="005540C4">
            <w:pPr>
              <w:pStyle w:val="TableRow"/>
              <w:ind w:left="0"/>
              <w:rPr>
                <w:sz w:val="22"/>
              </w:rPr>
            </w:pPr>
            <w:r w:rsidRPr="007B0EBD">
              <w:rPr>
                <w:iCs/>
                <w:color w:val="auto"/>
                <w:sz w:val="22"/>
                <w:szCs w:val="22"/>
              </w:rPr>
              <w:t>£</w:t>
            </w:r>
            <w:r w:rsidR="00D26EF3" w:rsidRPr="007B0EBD">
              <w:rPr>
                <w:iCs/>
                <w:color w:val="auto"/>
                <w:sz w:val="22"/>
                <w:szCs w:val="22"/>
              </w:rPr>
              <w:t>600</w:t>
            </w:r>
          </w:p>
        </w:tc>
        <w:tc>
          <w:tcPr>
            <w:tcW w:w="5936" w:type="dxa"/>
            <w:vMerge/>
            <w:tcBorders>
              <w:left w:val="single" w:sz="4" w:space="0" w:color="000000"/>
              <w:right w:val="single" w:sz="4" w:space="0" w:color="000000"/>
            </w:tcBorders>
            <w:shd w:val="clear" w:color="auto" w:fill="auto"/>
            <w:tcMar>
              <w:top w:w="0" w:type="dxa"/>
              <w:left w:w="108" w:type="dxa"/>
              <w:bottom w:w="0" w:type="dxa"/>
              <w:right w:w="108" w:type="dxa"/>
            </w:tcMar>
          </w:tcPr>
          <w:p w14:paraId="66B9B90B" w14:textId="77777777" w:rsidR="00A66925" w:rsidRPr="004732C0" w:rsidRDefault="00A66925" w:rsidP="00C8463F">
            <w:pPr>
              <w:pStyle w:val="TableRowCentered"/>
              <w:ind w:left="0"/>
              <w:jc w:val="left"/>
              <w:rPr>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CB894" w14:textId="21252B00" w:rsidR="00A66925" w:rsidRDefault="00161593" w:rsidP="00C8463F">
            <w:pPr>
              <w:pStyle w:val="TableRowCentered"/>
              <w:jc w:val="left"/>
              <w:rPr>
                <w:sz w:val="22"/>
              </w:rPr>
            </w:pPr>
            <w:r>
              <w:rPr>
                <w:sz w:val="22"/>
              </w:rPr>
              <w:t>1</w:t>
            </w:r>
          </w:p>
        </w:tc>
      </w:tr>
    </w:tbl>
    <w:p w14:paraId="2F361E5B" w14:textId="2E81896B" w:rsidR="00A66925" w:rsidRDefault="007B0EBD" w:rsidP="00A66925">
      <w:pPr>
        <w:rPr>
          <w:b/>
          <w:color w:val="104F75"/>
          <w:sz w:val="28"/>
          <w:szCs w:val="28"/>
        </w:rPr>
      </w:pPr>
      <w:r w:rsidRPr="007B0EBD">
        <w:rPr>
          <w:iCs/>
          <w:noProof/>
          <w:color w:val="auto"/>
          <w:sz w:val="22"/>
          <w:szCs w:val="22"/>
        </w:rPr>
        <mc:AlternateContent>
          <mc:Choice Requires="wps">
            <w:drawing>
              <wp:anchor distT="0" distB="0" distL="114300" distR="114300" simplePos="0" relativeHeight="251660288" behindDoc="0" locked="0" layoutInCell="1" allowOverlap="1" wp14:anchorId="1E506A71" wp14:editId="5ECB722E">
                <wp:simplePos x="0" y="0"/>
                <wp:positionH relativeFrom="column">
                  <wp:posOffset>1223010</wp:posOffset>
                </wp:positionH>
                <wp:positionV relativeFrom="paragraph">
                  <wp:posOffset>1905</wp:posOffset>
                </wp:positionV>
                <wp:extent cx="3835400" cy="0"/>
                <wp:effectExtent l="0" t="0" r="31750" b="19050"/>
                <wp:wrapNone/>
                <wp:docPr id="3" name="Straight Connector 3"/>
                <wp:cNvGraphicFramePr/>
                <a:graphic xmlns:a="http://schemas.openxmlformats.org/drawingml/2006/main">
                  <a:graphicData uri="http://schemas.microsoft.com/office/word/2010/wordprocessingShape">
                    <wps:wsp>
                      <wps:cNvCnPr/>
                      <wps:spPr>
                        <a:xfrm>
                          <a:off x="0" y="0"/>
                          <a:ext cx="3835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A7BC6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6.3pt,.15pt" to="398.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" strokecolor="black [3213]"/>
            </w:pict>
          </mc:Fallback>
        </mc:AlternateContent>
      </w:r>
      <w:r w:rsidR="00A66925">
        <w:rPr>
          <w:b/>
          <w:color w:val="104F75"/>
          <w:sz w:val="28"/>
          <w:szCs w:val="28"/>
        </w:rPr>
        <w:t>Wider strategies (for example, related to attendance, behaviour, wellbeing)</w:t>
      </w:r>
    </w:p>
    <w:p w14:paraId="4A375689" w14:textId="77777777" w:rsidR="00A66925" w:rsidRDefault="00A66925" w:rsidP="00A66925">
      <w:pPr>
        <w:spacing w:before="240" w:after="120"/>
      </w:pPr>
      <w:r>
        <w:t xml:space="preserve">Budgeted cost: </w:t>
      </w:r>
    </w:p>
    <w:tbl>
      <w:tblPr>
        <w:tblW w:w="5152" w:type="pct"/>
        <w:tblInd w:w="-289" w:type="dxa"/>
        <w:tblLayout w:type="fixed"/>
        <w:tblCellMar>
          <w:left w:w="10" w:type="dxa"/>
          <w:right w:w="10" w:type="dxa"/>
        </w:tblCellMar>
        <w:tblLook w:val="04A0" w:firstRow="1" w:lastRow="0" w:firstColumn="1" w:lastColumn="0" w:noHBand="0" w:noVBand="1"/>
      </w:tblPr>
      <w:tblGrid>
        <w:gridCol w:w="1277"/>
        <w:gridCol w:w="7423"/>
        <w:gridCol w:w="1074"/>
      </w:tblGrid>
      <w:tr w:rsidR="00A66925" w14:paraId="1A6BC697"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7FF9891" w14:textId="77777777" w:rsidR="00A66925" w:rsidRDefault="00A66925" w:rsidP="00C8463F">
            <w:pPr>
              <w:pStyle w:val="TableHeader"/>
              <w:jc w:val="left"/>
            </w:pPr>
            <w:r>
              <w:t>Activity</w:t>
            </w:r>
          </w:p>
        </w:tc>
        <w:tc>
          <w:tcPr>
            <w:tcW w:w="74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38CC180" w14:textId="77777777" w:rsidR="00A66925" w:rsidRDefault="00A66925" w:rsidP="00C8463F">
            <w:pPr>
              <w:pStyle w:val="TableHeader"/>
              <w:jc w:val="left"/>
            </w:pPr>
            <w:r>
              <w:t>Evidence that supports this approach</w:t>
            </w:r>
          </w:p>
        </w:tc>
        <w:tc>
          <w:tcPr>
            <w:tcW w:w="10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E828A3" w14:textId="77777777" w:rsidR="00A66925" w:rsidRDefault="00A66925" w:rsidP="00C8463F">
            <w:pPr>
              <w:pStyle w:val="TableHeader"/>
              <w:jc w:val="left"/>
            </w:pPr>
            <w:r>
              <w:t>Challenge number(s) addressed</w:t>
            </w:r>
          </w:p>
        </w:tc>
      </w:tr>
      <w:tr w:rsidR="00A66925" w14:paraId="543F9689"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5CFF5" w14:textId="77777777" w:rsidR="00A66925" w:rsidRPr="007B0EBD" w:rsidRDefault="00A66925" w:rsidP="00C8463F">
            <w:pPr>
              <w:pStyle w:val="TableRow"/>
              <w:ind w:left="0"/>
              <w:rPr>
                <w:color w:val="auto"/>
                <w:sz w:val="22"/>
                <w:szCs w:val="22"/>
              </w:rPr>
            </w:pPr>
            <w:r w:rsidRPr="007B0EBD">
              <w:rPr>
                <w:color w:val="auto"/>
                <w:sz w:val="22"/>
                <w:szCs w:val="22"/>
              </w:rPr>
              <w:t>Play</w:t>
            </w:r>
          </w:p>
          <w:p w14:paraId="5E67EA6E" w14:textId="3B595DF9" w:rsidR="00A66925" w:rsidRPr="007B0EBD" w:rsidRDefault="00A66925" w:rsidP="00C8463F">
            <w:pPr>
              <w:pStyle w:val="TableRow"/>
              <w:ind w:left="0"/>
              <w:rPr>
                <w:color w:val="auto"/>
                <w:sz w:val="22"/>
                <w:szCs w:val="22"/>
              </w:rPr>
            </w:pPr>
            <w:r w:rsidRPr="007B0EBD">
              <w:rPr>
                <w:color w:val="auto"/>
                <w:sz w:val="22"/>
                <w:szCs w:val="22"/>
              </w:rPr>
              <w:t>Therapy</w:t>
            </w:r>
          </w:p>
          <w:p w14:paraId="6E76E2A9" w14:textId="719DC433" w:rsidR="00233EBF" w:rsidRPr="007B0EBD" w:rsidRDefault="00233EBF" w:rsidP="00C8463F">
            <w:pPr>
              <w:pStyle w:val="TableRow"/>
              <w:ind w:left="0"/>
              <w:rPr>
                <w:iCs/>
                <w:color w:val="auto"/>
                <w:sz w:val="22"/>
                <w:szCs w:val="22"/>
              </w:rPr>
            </w:pPr>
            <w:r w:rsidRPr="007B0EBD">
              <w:rPr>
                <w:iCs/>
                <w:color w:val="auto"/>
                <w:sz w:val="22"/>
                <w:szCs w:val="22"/>
              </w:rPr>
              <w:t>£</w:t>
            </w:r>
            <w:r w:rsidR="005415D8" w:rsidRPr="007B0EBD">
              <w:rPr>
                <w:iCs/>
                <w:color w:val="auto"/>
                <w:sz w:val="22"/>
                <w:szCs w:val="22"/>
              </w:rPr>
              <w:t>1,345</w:t>
            </w:r>
          </w:p>
          <w:p w14:paraId="4C7CD06A" w14:textId="77777777" w:rsidR="007B0EBD" w:rsidRPr="007B0EBD" w:rsidRDefault="007B0EBD" w:rsidP="00C8463F">
            <w:pPr>
              <w:pStyle w:val="TableRow"/>
              <w:ind w:left="0"/>
              <w:rPr>
                <w:iCs/>
                <w:color w:val="auto"/>
                <w:sz w:val="22"/>
                <w:szCs w:val="22"/>
              </w:rPr>
            </w:pPr>
          </w:p>
          <w:p w14:paraId="6B93E08D" w14:textId="32F32474" w:rsidR="005415D8" w:rsidRPr="007B0EBD" w:rsidRDefault="005415D8" w:rsidP="00C8463F">
            <w:pPr>
              <w:pStyle w:val="TableRow"/>
              <w:ind w:left="0"/>
              <w:rPr>
                <w:color w:val="auto"/>
                <w:sz w:val="22"/>
                <w:szCs w:val="22"/>
              </w:rPr>
            </w:pPr>
            <w:r w:rsidRPr="007B0EBD">
              <w:rPr>
                <w:iCs/>
                <w:color w:val="auto"/>
                <w:sz w:val="22"/>
                <w:szCs w:val="22"/>
              </w:rPr>
              <w:t>Equine Therapy £312</w:t>
            </w:r>
          </w:p>
          <w:p w14:paraId="539964B0" w14:textId="77777777" w:rsidR="00A66925" w:rsidRPr="007B0EBD" w:rsidRDefault="00A66925" w:rsidP="00C8463F">
            <w:pPr>
              <w:pStyle w:val="TableRow"/>
              <w:ind w:left="0"/>
              <w:rPr>
                <w:color w:val="auto"/>
                <w:sz w:val="22"/>
                <w:szCs w:val="22"/>
              </w:rPr>
            </w:pPr>
          </w:p>
          <w:p w14:paraId="3EB88EE7" w14:textId="5D400DAA" w:rsidR="00A66925" w:rsidRPr="007B0EBD" w:rsidRDefault="00A66925" w:rsidP="00C8463F">
            <w:pPr>
              <w:pStyle w:val="TableRow"/>
              <w:ind w:left="0"/>
              <w:rPr>
                <w:color w:val="auto"/>
                <w:sz w:val="22"/>
                <w:szCs w:val="22"/>
              </w:rPr>
            </w:pPr>
            <w:r w:rsidRPr="007B0EBD">
              <w:rPr>
                <w:color w:val="auto"/>
                <w:sz w:val="22"/>
                <w:szCs w:val="22"/>
              </w:rPr>
              <w:t>ELSA sessions led by CFLO</w:t>
            </w:r>
          </w:p>
          <w:p w14:paraId="7D590A32" w14:textId="0F503EBB" w:rsidR="00C8463F" w:rsidRPr="007B0EBD" w:rsidRDefault="00233EBF" w:rsidP="00C8463F">
            <w:pPr>
              <w:pStyle w:val="TableRow"/>
              <w:ind w:left="0"/>
              <w:rPr>
                <w:color w:val="auto"/>
                <w:sz w:val="22"/>
                <w:szCs w:val="22"/>
              </w:rPr>
            </w:pPr>
            <w:r w:rsidRPr="007B0EBD">
              <w:rPr>
                <w:iCs/>
                <w:color w:val="auto"/>
                <w:sz w:val="22"/>
                <w:szCs w:val="22"/>
              </w:rPr>
              <w:t>£</w:t>
            </w:r>
            <w:r w:rsidR="00D93BCE" w:rsidRPr="007B0EBD">
              <w:rPr>
                <w:iCs/>
                <w:color w:val="auto"/>
                <w:sz w:val="22"/>
                <w:szCs w:val="22"/>
              </w:rPr>
              <w:t>1,363</w:t>
            </w:r>
          </w:p>
          <w:p w14:paraId="67E54772" w14:textId="3B496001" w:rsidR="00C8463F" w:rsidRPr="007B0EBD" w:rsidRDefault="00C8463F" w:rsidP="00C8463F">
            <w:pPr>
              <w:pStyle w:val="TableRow"/>
              <w:ind w:left="0"/>
              <w:rPr>
                <w:color w:val="auto"/>
                <w:sz w:val="22"/>
                <w:szCs w:val="22"/>
              </w:rPr>
            </w:pPr>
          </w:p>
          <w:p w14:paraId="08F4C994" w14:textId="48CED9F2" w:rsidR="00C8463F" w:rsidRPr="007B0EBD" w:rsidRDefault="00C8463F" w:rsidP="00C8463F">
            <w:pPr>
              <w:pStyle w:val="TableRow"/>
              <w:ind w:left="0"/>
              <w:rPr>
                <w:color w:val="auto"/>
                <w:sz w:val="22"/>
                <w:szCs w:val="22"/>
              </w:rPr>
            </w:pPr>
            <w:r w:rsidRPr="007B0EBD">
              <w:rPr>
                <w:color w:val="auto"/>
                <w:sz w:val="22"/>
                <w:szCs w:val="22"/>
              </w:rPr>
              <w:t>CFLO using SDQs to monitor impact of SEMH intervention</w:t>
            </w:r>
          </w:p>
          <w:p w14:paraId="494EFB06" w14:textId="379D8C0B" w:rsidR="00A66925" w:rsidRPr="007B0EBD" w:rsidRDefault="00233EBF" w:rsidP="00C8463F">
            <w:pPr>
              <w:pStyle w:val="TableRow"/>
              <w:ind w:left="0"/>
              <w:rPr>
                <w:color w:val="auto"/>
                <w:sz w:val="22"/>
                <w:szCs w:val="22"/>
              </w:rPr>
            </w:pPr>
            <w:r w:rsidRPr="007B0EBD">
              <w:rPr>
                <w:iCs/>
                <w:color w:val="auto"/>
                <w:sz w:val="22"/>
                <w:szCs w:val="22"/>
              </w:rPr>
              <w:t>£</w:t>
            </w:r>
            <w:r w:rsidR="00D93BCE" w:rsidRPr="007B0EBD">
              <w:rPr>
                <w:iCs/>
                <w:color w:val="auto"/>
                <w:sz w:val="22"/>
                <w:szCs w:val="22"/>
              </w:rPr>
              <w:t>681</w:t>
            </w:r>
          </w:p>
          <w:p w14:paraId="7EA52B12" w14:textId="162230B6" w:rsidR="005540C4" w:rsidRPr="007B0EBD" w:rsidRDefault="005540C4" w:rsidP="00C8463F">
            <w:pPr>
              <w:pStyle w:val="TableRow"/>
              <w:ind w:left="0"/>
              <w:rPr>
                <w:color w:val="auto"/>
                <w:sz w:val="22"/>
                <w:szCs w:val="22"/>
              </w:rPr>
            </w:pPr>
          </w:p>
          <w:p w14:paraId="622CA7D8" w14:textId="5E279E71" w:rsidR="005540C4" w:rsidRPr="007B0EBD" w:rsidRDefault="005540C4" w:rsidP="00C8463F">
            <w:pPr>
              <w:pStyle w:val="TableRow"/>
              <w:ind w:left="0"/>
              <w:rPr>
                <w:color w:val="auto"/>
                <w:sz w:val="22"/>
                <w:szCs w:val="22"/>
              </w:rPr>
            </w:pPr>
            <w:r w:rsidRPr="007B0EBD">
              <w:rPr>
                <w:color w:val="auto"/>
                <w:sz w:val="22"/>
                <w:szCs w:val="22"/>
              </w:rPr>
              <w:t>CFLO supporting families working with social workers</w:t>
            </w:r>
          </w:p>
          <w:p w14:paraId="3DD7BDC6" w14:textId="4DE05590" w:rsidR="00A66925" w:rsidRPr="007B0EBD" w:rsidRDefault="00233EBF" w:rsidP="00C8463F">
            <w:pPr>
              <w:pStyle w:val="TableRow"/>
              <w:ind w:left="0"/>
              <w:rPr>
                <w:color w:val="auto"/>
                <w:sz w:val="22"/>
                <w:szCs w:val="22"/>
              </w:rPr>
            </w:pPr>
            <w:r w:rsidRPr="007B0EBD">
              <w:rPr>
                <w:iCs/>
                <w:color w:val="auto"/>
                <w:sz w:val="22"/>
                <w:szCs w:val="22"/>
              </w:rPr>
              <w:t>£</w:t>
            </w:r>
            <w:r w:rsidR="00D93BCE" w:rsidRPr="007B0EBD">
              <w:rPr>
                <w:iCs/>
                <w:color w:val="auto"/>
                <w:sz w:val="22"/>
                <w:szCs w:val="22"/>
              </w:rPr>
              <w:t>529</w:t>
            </w: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825B5" w14:textId="1934D97E" w:rsidR="00A66925" w:rsidRPr="00161593" w:rsidRDefault="00A66925" w:rsidP="00C8463F">
            <w:pPr>
              <w:pStyle w:val="TableRowCentered"/>
              <w:jc w:val="left"/>
              <w:rPr>
                <w:color w:val="auto"/>
                <w:sz w:val="22"/>
                <w:szCs w:val="22"/>
              </w:rPr>
            </w:pPr>
            <w:r w:rsidRPr="00161593">
              <w:rPr>
                <w:color w:val="auto"/>
                <w:sz w:val="22"/>
                <w:szCs w:val="22"/>
              </w:rPr>
              <w:t>All of our pupils currently involved in play therapy</w:t>
            </w:r>
            <w:r w:rsidR="005540C4" w:rsidRPr="00161593">
              <w:rPr>
                <w:color w:val="auto"/>
                <w:sz w:val="22"/>
                <w:szCs w:val="22"/>
              </w:rPr>
              <w:t xml:space="preserve"> and equine therapy</w:t>
            </w:r>
            <w:r w:rsidRPr="00161593">
              <w:rPr>
                <w:color w:val="auto"/>
                <w:sz w:val="22"/>
                <w:szCs w:val="22"/>
              </w:rPr>
              <w:t xml:space="preserve"> are pupil premium children.  As a school we recognise the need to reduce or potentially eliminate SEMH barriers so that the child is in a space ready to learn.</w:t>
            </w:r>
          </w:p>
          <w:p w14:paraId="1FEB3CE4" w14:textId="77777777" w:rsidR="00A66925" w:rsidRPr="00161593" w:rsidRDefault="00A66925" w:rsidP="00C8463F">
            <w:pPr>
              <w:pStyle w:val="TableRowCentered"/>
              <w:ind w:left="0"/>
              <w:jc w:val="left"/>
              <w:rPr>
                <w:rFonts w:cs="Arial"/>
                <w:color w:val="auto"/>
                <w:sz w:val="22"/>
                <w:szCs w:val="22"/>
                <w:shd w:val="clear" w:color="auto" w:fill="FFFFFF"/>
              </w:rPr>
            </w:pPr>
          </w:p>
          <w:p w14:paraId="1E8BA9C8" w14:textId="77777777" w:rsidR="00A66925" w:rsidRPr="00161593" w:rsidRDefault="00A66925" w:rsidP="00C8463F">
            <w:pPr>
              <w:pStyle w:val="TableRowCentered"/>
              <w:ind w:left="0"/>
              <w:jc w:val="left"/>
              <w:rPr>
                <w:rFonts w:cs="Arial"/>
                <w:color w:val="auto"/>
                <w:sz w:val="22"/>
                <w:szCs w:val="22"/>
                <w:shd w:val="clear" w:color="auto" w:fill="FFFFFF"/>
              </w:rPr>
            </w:pPr>
            <w:r w:rsidRPr="00161593">
              <w:rPr>
                <w:rFonts w:cs="Arial"/>
                <w:color w:val="auto"/>
                <w:sz w:val="22"/>
                <w:szCs w:val="22"/>
                <w:shd w:val="clear" w:color="auto" w:fill="FFFFFF"/>
              </w:rPr>
              <w:t>Alongside academic outcomes, SEL interventions have an identifiable and valuable impact on attitudes to learning and social relationships in school.</w:t>
            </w:r>
          </w:p>
          <w:p w14:paraId="6EFD24E9" w14:textId="77777777" w:rsidR="00A66925" w:rsidRPr="00161593" w:rsidRDefault="00B30B9B" w:rsidP="00C8463F">
            <w:pPr>
              <w:pStyle w:val="TableRowCentered"/>
              <w:ind w:left="0"/>
              <w:jc w:val="left"/>
              <w:rPr>
                <w:rFonts w:cs="Arial"/>
                <w:color w:val="auto"/>
                <w:sz w:val="22"/>
                <w:szCs w:val="22"/>
              </w:rPr>
            </w:pPr>
            <w:hyperlink r:id="rId14" w:history="1">
              <w:r w:rsidR="00A66925" w:rsidRPr="00161593">
                <w:rPr>
                  <w:rStyle w:val="Hyperlink"/>
                  <w:rFonts w:cs="Arial"/>
                  <w:sz w:val="22"/>
                  <w:szCs w:val="22"/>
                </w:rPr>
                <w:t>https://educationendowmentfoundation.org.uk/education-evidence/teaching-learning-toolkit/social-and-emotional-learning</w:t>
              </w:r>
            </w:hyperlink>
          </w:p>
          <w:p w14:paraId="1C1D4B99" w14:textId="77777777" w:rsidR="00C8463F" w:rsidRPr="00161593" w:rsidRDefault="00C8463F" w:rsidP="00C8463F">
            <w:pPr>
              <w:pStyle w:val="TableRowCentered"/>
              <w:jc w:val="left"/>
              <w:rPr>
                <w:b/>
                <w:bCs/>
                <w:sz w:val="22"/>
                <w:szCs w:val="22"/>
              </w:rPr>
            </w:pPr>
          </w:p>
          <w:p w14:paraId="39A833D2" w14:textId="77777777" w:rsidR="00C8463F" w:rsidRPr="00161593" w:rsidRDefault="00C8463F" w:rsidP="00C8463F">
            <w:pPr>
              <w:pStyle w:val="TableRowCentered"/>
              <w:jc w:val="left"/>
              <w:rPr>
                <w:b/>
                <w:bCs/>
                <w:sz w:val="22"/>
                <w:szCs w:val="22"/>
              </w:rPr>
            </w:pPr>
          </w:p>
          <w:p w14:paraId="007DF4E3" w14:textId="13337F52" w:rsidR="00C8463F" w:rsidRPr="00161593" w:rsidRDefault="00C8463F" w:rsidP="00C8463F">
            <w:pPr>
              <w:pStyle w:val="TableRowCentered"/>
              <w:jc w:val="left"/>
              <w:rPr>
                <w:rFonts w:cs="Arial"/>
                <w:color w:val="auto"/>
                <w:sz w:val="22"/>
                <w:szCs w:val="22"/>
              </w:rPr>
            </w:pPr>
            <w:r w:rsidRPr="00161593">
              <w:rPr>
                <w:b/>
                <w:bCs/>
                <w:sz w:val="22"/>
                <w:szCs w:val="22"/>
              </w:rPr>
              <w:t>EEF +4 Months:</w:t>
            </w:r>
            <w:r w:rsidRPr="00161593">
              <w:rPr>
                <w:sz w:val="22"/>
                <w:szCs w:val="22"/>
              </w:rPr>
              <w:t xml:space="preserve"> Social and emotional learning can help pupils manage their emotions and improve their attitudes toward school.</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464BB" w14:textId="77777777" w:rsidR="00A66925" w:rsidRPr="00161593" w:rsidRDefault="00161593" w:rsidP="00C8463F">
            <w:pPr>
              <w:pStyle w:val="TableRowCentered"/>
              <w:jc w:val="left"/>
              <w:rPr>
                <w:color w:val="auto"/>
                <w:sz w:val="22"/>
                <w:szCs w:val="22"/>
              </w:rPr>
            </w:pPr>
            <w:r w:rsidRPr="00161593">
              <w:rPr>
                <w:color w:val="auto"/>
                <w:sz w:val="22"/>
                <w:szCs w:val="22"/>
              </w:rPr>
              <w:t>4</w:t>
            </w:r>
          </w:p>
          <w:p w14:paraId="62DDCCC5" w14:textId="77777777" w:rsidR="00161593" w:rsidRPr="00161593" w:rsidRDefault="00161593" w:rsidP="00C8463F">
            <w:pPr>
              <w:pStyle w:val="TableRowCentered"/>
              <w:jc w:val="left"/>
              <w:rPr>
                <w:color w:val="auto"/>
                <w:sz w:val="22"/>
                <w:szCs w:val="22"/>
              </w:rPr>
            </w:pPr>
          </w:p>
          <w:p w14:paraId="2241E635" w14:textId="77777777" w:rsidR="00161593" w:rsidRPr="00161593" w:rsidRDefault="00161593" w:rsidP="00C8463F">
            <w:pPr>
              <w:pStyle w:val="TableRowCentered"/>
              <w:jc w:val="left"/>
              <w:rPr>
                <w:color w:val="auto"/>
                <w:sz w:val="22"/>
                <w:szCs w:val="22"/>
              </w:rPr>
            </w:pPr>
          </w:p>
          <w:p w14:paraId="2F1EDCFF" w14:textId="77777777" w:rsidR="00161593" w:rsidRPr="00161593" w:rsidRDefault="00161593" w:rsidP="00C8463F">
            <w:pPr>
              <w:pStyle w:val="TableRowCentered"/>
              <w:jc w:val="left"/>
              <w:rPr>
                <w:color w:val="auto"/>
                <w:sz w:val="22"/>
                <w:szCs w:val="22"/>
              </w:rPr>
            </w:pPr>
          </w:p>
          <w:p w14:paraId="43336779" w14:textId="77777777" w:rsidR="00161593" w:rsidRPr="00161593" w:rsidRDefault="00161593" w:rsidP="00C8463F">
            <w:pPr>
              <w:pStyle w:val="TableRowCentered"/>
              <w:jc w:val="left"/>
              <w:rPr>
                <w:color w:val="auto"/>
                <w:sz w:val="22"/>
                <w:szCs w:val="22"/>
              </w:rPr>
            </w:pPr>
          </w:p>
          <w:p w14:paraId="2CA8DE24" w14:textId="77777777" w:rsidR="00161593" w:rsidRPr="00161593" w:rsidRDefault="00161593" w:rsidP="00C8463F">
            <w:pPr>
              <w:pStyle w:val="TableRowCentered"/>
              <w:jc w:val="left"/>
              <w:rPr>
                <w:color w:val="auto"/>
                <w:sz w:val="22"/>
                <w:szCs w:val="22"/>
              </w:rPr>
            </w:pPr>
            <w:r w:rsidRPr="00161593">
              <w:rPr>
                <w:color w:val="auto"/>
                <w:sz w:val="22"/>
                <w:szCs w:val="22"/>
              </w:rPr>
              <w:t>4</w:t>
            </w:r>
          </w:p>
          <w:p w14:paraId="258B0683" w14:textId="77777777" w:rsidR="00161593" w:rsidRPr="00161593" w:rsidRDefault="00161593" w:rsidP="00C8463F">
            <w:pPr>
              <w:pStyle w:val="TableRowCentered"/>
              <w:jc w:val="left"/>
              <w:rPr>
                <w:color w:val="auto"/>
                <w:sz w:val="22"/>
                <w:szCs w:val="22"/>
              </w:rPr>
            </w:pPr>
          </w:p>
          <w:p w14:paraId="7DB12D72" w14:textId="77777777" w:rsidR="00161593" w:rsidRPr="00161593" w:rsidRDefault="00161593" w:rsidP="00C8463F">
            <w:pPr>
              <w:pStyle w:val="TableRowCentered"/>
              <w:jc w:val="left"/>
              <w:rPr>
                <w:color w:val="auto"/>
                <w:sz w:val="22"/>
                <w:szCs w:val="22"/>
              </w:rPr>
            </w:pPr>
          </w:p>
          <w:p w14:paraId="3DD2C877" w14:textId="77777777" w:rsidR="00161593" w:rsidRPr="00161593" w:rsidRDefault="00161593" w:rsidP="00C8463F">
            <w:pPr>
              <w:pStyle w:val="TableRowCentered"/>
              <w:jc w:val="left"/>
              <w:rPr>
                <w:color w:val="auto"/>
                <w:sz w:val="22"/>
                <w:szCs w:val="22"/>
              </w:rPr>
            </w:pPr>
          </w:p>
          <w:p w14:paraId="12235D34" w14:textId="77777777" w:rsidR="00161593" w:rsidRPr="00161593" w:rsidRDefault="00161593" w:rsidP="00C8463F">
            <w:pPr>
              <w:pStyle w:val="TableRowCentered"/>
              <w:jc w:val="left"/>
              <w:rPr>
                <w:color w:val="auto"/>
                <w:sz w:val="22"/>
                <w:szCs w:val="22"/>
              </w:rPr>
            </w:pPr>
          </w:p>
          <w:p w14:paraId="4EFEB49F" w14:textId="77777777" w:rsidR="00161593" w:rsidRPr="00161593" w:rsidRDefault="00161593" w:rsidP="00C8463F">
            <w:pPr>
              <w:pStyle w:val="TableRowCentered"/>
              <w:jc w:val="left"/>
              <w:rPr>
                <w:color w:val="auto"/>
                <w:sz w:val="22"/>
                <w:szCs w:val="22"/>
              </w:rPr>
            </w:pPr>
          </w:p>
          <w:p w14:paraId="705068CB" w14:textId="77777777" w:rsidR="00161593" w:rsidRPr="00161593" w:rsidRDefault="00161593" w:rsidP="00C8463F">
            <w:pPr>
              <w:pStyle w:val="TableRowCentered"/>
              <w:jc w:val="left"/>
              <w:rPr>
                <w:color w:val="auto"/>
                <w:sz w:val="22"/>
                <w:szCs w:val="22"/>
              </w:rPr>
            </w:pPr>
          </w:p>
          <w:p w14:paraId="6AAB4F6A" w14:textId="47B90117" w:rsidR="00161593" w:rsidRPr="00161593" w:rsidRDefault="00161593" w:rsidP="00161593">
            <w:pPr>
              <w:pStyle w:val="TableRowCentered"/>
              <w:ind w:left="0"/>
              <w:jc w:val="left"/>
              <w:rPr>
                <w:color w:val="auto"/>
                <w:sz w:val="22"/>
                <w:szCs w:val="22"/>
              </w:rPr>
            </w:pPr>
            <w:r w:rsidRPr="00161593">
              <w:rPr>
                <w:color w:val="auto"/>
                <w:sz w:val="22"/>
                <w:szCs w:val="22"/>
              </w:rPr>
              <w:t>4</w:t>
            </w:r>
          </w:p>
          <w:p w14:paraId="1F6B99E9" w14:textId="71668A84" w:rsidR="00161593" w:rsidRPr="00161593" w:rsidRDefault="00161593" w:rsidP="00161593">
            <w:pPr>
              <w:pStyle w:val="TableRowCentered"/>
              <w:ind w:left="0"/>
              <w:jc w:val="left"/>
              <w:rPr>
                <w:color w:val="auto"/>
                <w:sz w:val="22"/>
                <w:szCs w:val="22"/>
              </w:rPr>
            </w:pPr>
          </w:p>
          <w:p w14:paraId="05DCDFD2" w14:textId="0F9D1667" w:rsidR="00161593" w:rsidRPr="00161593" w:rsidRDefault="00161593" w:rsidP="00161593">
            <w:pPr>
              <w:pStyle w:val="TableRowCentered"/>
              <w:ind w:left="0"/>
              <w:jc w:val="left"/>
              <w:rPr>
                <w:color w:val="auto"/>
                <w:sz w:val="22"/>
                <w:szCs w:val="22"/>
              </w:rPr>
            </w:pPr>
          </w:p>
          <w:p w14:paraId="187135E0" w14:textId="13E201AF" w:rsidR="00161593" w:rsidRPr="00161593" w:rsidRDefault="00161593" w:rsidP="00161593">
            <w:pPr>
              <w:pStyle w:val="TableRowCentered"/>
              <w:ind w:left="0"/>
              <w:jc w:val="left"/>
              <w:rPr>
                <w:color w:val="auto"/>
                <w:sz w:val="22"/>
                <w:szCs w:val="22"/>
              </w:rPr>
            </w:pPr>
          </w:p>
          <w:p w14:paraId="6067615A" w14:textId="4525ED27" w:rsidR="00161593" w:rsidRPr="00161593" w:rsidRDefault="00161593" w:rsidP="00161593">
            <w:pPr>
              <w:pStyle w:val="TableRowCentered"/>
              <w:ind w:left="0"/>
              <w:jc w:val="left"/>
              <w:rPr>
                <w:color w:val="auto"/>
                <w:sz w:val="22"/>
                <w:szCs w:val="22"/>
              </w:rPr>
            </w:pPr>
          </w:p>
          <w:p w14:paraId="5B07D951" w14:textId="62C875C4" w:rsidR="00161593" w:rsidRPr="00161593" w:rsidRDefault="00161593" w:rsidP="00161593">
            <w:pPr>
              <w:pStyle w:val="TableRowCentered"/>
              <w:ind w:left="0"/>
              <w:jc w:val="left"/>
              <w:rPr>
                <w:color w:val="auto"/>
                <w:sz w:val="22"/>
                <w:szCs w:val="22"/>
              </w:rPr>
            </w:pPr>
          </w:p>
          <w:p w14:paraId="3F5AD7F0" w14:textId="2CC6A554" w:rsidR="00161593" w:rsidRPr="00161593" w:rsidRDefault="00161593" w:rsidP="00161593">
            <w:pPr>
              <w:pStyle w:val="TableRowCentered"/>
              <w:ind w:left="0"/>
              <w:jc w:val="left"/>
              <w:rPr>
                <w:color w:val="auto"/>
                <w:sz w:val="22"/>
                <w:szCs w:val="22"/>
              </w:rPr>
            </w:pPr>
            <w:r w:rsidRPr="00161593">
              <w:rPr>
                <w:color w:val="auto"/>
                <w:sz w:val="22"/>
                <w:szCs w:val="22"/>
              </w:rPr>
              <w:t>4</w:t>
            </w:r>
          </w:p>
          <w:p w14:paraId="4099066D" w14:textId="77777777" w:rsidR="00161593" w:rsidRPr="00161593" w:rsidRDefault="00161593" w:rsidP="00161593">
            <w:pPr>
              <w:pStyle w:val="TableRowCentered"/>
              <w:ind w:left="0"/>
              <w:jc w:val="left"/>
              <w:rPr>
                <w:color w:val="auto"/>
                <w:sz w:val="22"/>
                <w:szCs w:val="22"/>
              </w:rPr>
            </w:pPr>
          </w:p>
          <w:p w14:paraId="4C999B85" w14:textId="77777777" w:rsidR="00161593" w:rsidRPr="00161593" w:rsidRDefault="00161593" w:rsidP="00161593">
            <w:pPr>
              <w:pStyle w:val="TableRowCentered"/>
              <w:ind w:left="0"/>
              <w:jc w:val="left"/>
              <w:rPr>
                <w:color w:val="auto"/>
                <w:sz w:val="22"/>
                <w:szCs w:val="22"/>
              </w:rPr>
            </w:pPr>
          </w:p>
          <w:p w14:paraId="7A744F72" w14:textId="77777777" w:rsidR="00161593" w:rsidRPr="00161593" w:rsidRDefault="00161593" w:rsidP="00161593">
            <w:pPr>
              <w:pStyle w:val="TableRowCentered"/>
              <w:ind w:left="0"/>
              <w:jc w:val="left"/>
              <w:rPr>
                <w:color w:val="auto"/>
                <w:sz w:val="22"/>
                <w:szCs w:val="22"/>
              </w:rPr>
            </w:pPr>
          </w:p>
          <w:p w14:paraId="0F834717" w14:textId="77777777" w:rsidR="00161593" w:rsidRPr="00161593" w:rsidRDefault="00161593" w:rsidP="00161593">
            <w:pPr>
              <w:pStyle w:val="TableRowCentered"/>
              <w:ind w:left="0"/>
              <w:jc w:val="left"/>
              <w:rPr>
                <w:color w:val="auto"/>
                <w:sz w:val="22"/>
                <w:szCs w:val="22"/>
              </w:rPr>
            </w:pPr>
          </w:p>
          <w:p w14:paraId="74403A47" w14:textId="77777777" w:rsidR="00161593" w:rsidRPr="00161593" w:rsidRDefault="00161593" w:rsidP="00161593">
            <w:pPr>
              <w:pStyle w:val="TableRowCentered"/>
              <w:ind w:left="0"/>
              <w:jc w:val="left"/>
              <w:rPr>
                <w:color w:val="auto"/>
                <w:sz w:val="22"/>
                <w:szCs w:val="22"/>
              </w:rPr>
            </w:pPr>
          </w:p>
          <w:p w14:paraId="7B284DDA" w14:textId="432B6EA3" w:rsidR="00161593" w:rsidRPr="00161593" w:rsidRDefault="00161593" w:rsidP="00161593">
            <w:pPr>
              <w:pStyle w:val="TableRowCentered"/>
              <w:ind w:left="0"/>
              <w:jc w:val="left"/>
              <w:rPr>
                <w:color w:val="auto"/>
                <w:sz w:val="22"/>
                <w:szCs w:val="22"/>
              </w:rPr>
            </w:pPr>
          </w:p>
        </w:tc>
      </w:tr>
      <w:tr w:rsidR="00A66925" w14:paraId="2D9E7EE1" w14:textId="77777777" w:rsidTr="00C8463F">
        <w:trPr>
          <w:trHeight w:val="274"/>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EF231" w14:textId="77777777" w:rsidR="00A66925" w:rsidRPr="007B0EBD" w:rsidRDefault="00A66925" w:rsidP="00C8463F">
            <w:pPr>
              <w:pStyle w:val="TableRow"/>
              <w:ind w:left="0"/>
              <w:rPr>
                <w:color w:val="auto"/>
                <w:sz w:val="22"/>
                <w:szCs w:val="22"/>
              </w:rPr>
            </w:pPr>
            <w:r w:rsidRPr="007B0EBD">
              <w:rPr>
                <w:color w:val="auto"/>
                <w:sz w:val="22"/>
                <w:szCs w:val="22"/>
              </w:rPr>
              <w:t>EIO service buy in</w:t>
            </w:r>
          </w:p>
          <w:p w14:paraId="6F1E1545" w14:textId="43612929" w:rsidR="00A66925" w:rsidRPr="007B0EBD" w:rsidRDefault="00233EBF" w:rsidP="00C8463F">
            <w:pPr>
              <w:pStyle w:val="TableRow"/>
              <w:ind w:left="0"/>
              <w:rPr>
                <w:color w:val="auto"/>
                <w:sz w:val="22"/>
                <w:szCs w:val="22"/>
              </w:rPr>
            </w:pPr>
            <w:r w:rsidRPr="007B0EBD">
              <w:rPr>
                <w:iCs/>
                <w:color w:val="auto"/>
                <w:sz w:val="22"/>
                <w:szCs w:val="22"/>
              </w:rPr>
              <w:t>£</w:t>
            </w:r>
            <w:r w:rsidR="005415D8" w:rsidRPr="007B0EBD">
              <w:rPr>
                <w:iCs/>
                <w:color w:val="auto"/>
                <w:sz w:val="22"/>
                <w:szCs w:val="22"/>
              </w:rPr>
              <w:t>3,275</w:t>
            </w:r>
          </w:p>
          <w:p w14:paraId="7022DF3D" w14:textId="77777777" w:rsidR="00A66925" w:rsidRPr="007B0EBD" w:rsidRDefault="00A66925" w:rsidP="00C8463F">
            <w:pPr>
              <w:pStyle w:val="TableRow"/>
              <w:ind w:left="0"/>
              <w:rPr>
                <w:color w:val="auto"/>
                <w:sz w:val="22"/>
                <w:szCs w:val="22"/>
              </w:rPr>
            </w:pP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B2C03" w14:textId="77777777" w:rsidR="00A66925" w:rsidRPr="00161593" w:rsidRDefault="00A66925" w:rsidP="00C8463F">
            <w:pPr>
              <w:pStyle w:val="TableRowCentered"/>
              <w:ind w:left="0"/>
              <w:jc w:val="left"/>
              <w:rPr>
                <w:color w:val="auto"/>
                <w:sz w:val="22"/>
                <w:szCs w:val="22"/>
              </w:rPr>
            </w:pPr>
            <w:r w:rsidRPr="00161593">
              <w:rPr>
                <w:color w:val="auto"/>
                <w:sz w:val="22"/>
                <w:szCs w:val="22"/>
              </w:rPr>
              <w:t xml:space="preserve">Attendance remains good for pupils because the school work closely with our families and the Education Inclusion Officer to adopt a support approach.  </w:t>
            </w:r>
          </w:p>
          <w:p w14:paraId="67342483" w14:textId="77777777" w:rsidR="00A66925" w:rsidRPr="00161593" w:rsidRDefault="00A66925" w:rsidP="00C8463F">
            <w:pPr>
              <w:pStyle w:val="TableRowCentered"/>
              <w:ind w:left="0"/>
              <w:jc w:val="left"/>
              <w:rPr>
                <w:color w:val="auto"/>
                <w:sz w:val="22"/>
                <w:szCs w:val="22"/>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9A2FC" w14:textId="0446FAF7" w:rsidR="00A66925" w:rsidRPr="008C6D64" w:rsidRDefault="00161593" w:rsidP="00C8463F">
            <w:pPr>
              <w:pStyle w:val="TableRowCentered"/>
              <w:ind w:left="0"/>
              <w:jc w:val="left"/>
              <w:rPr>
                <w:color w:val="auto"/>
                <w:sz w:val="22"/>
              </w:rPr>
            </w:pPr>
            <w:r>
              <w:rPr>
                <w:color w:val="auto"/>
                <w:sz w:val="22"/>
              </w:rPr>
              <w:t>1,2,3,4</w:t>
            </w:r>
          </w:p>
        </w:tc>
      </w:tr>
      <w:tr w:rsidR="00A66925" w14:paraId="43BE478F"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655B5" w14:textId="77777777" w:rsidR="00A66925" w:rsidRPr="007B0EBD" w:rsidRDefault="00A66925" w:rsidP="00C8463F">
            <w:pPr>
              <w:pStyle w:val="TableRow"/>
              <w:ind w:left="0"/>
              <w:rPr>
                <w:iCs/>
                <w:color w:val="auto"/>
                <w:sz w:val="22"/>
                <w:szCs w:val="22"/>
              </w:rPr>
            </w:pPr>
            <w:r w:rsidRPr="007B0EBD">
              <w:rPr>
                <w:iCs/>
                <w:color w:val="auto"/>
                <w:sz w:val="22"/>
                <w:szCs w:val="22"/>
              </w:rPr>
              <w:t xml:space="preserve">Residential and trip/visitor subsidy </w:t>
            </w:r>
          </w:p>
          <w:p w14:paraId="3AC2BDAC" w14:textId="6A95BF80" w:rsidR="00A66925" w:rsidRPr="007B0EBD" w:rsidRDefault="00233EBF" w:rsidP="00C8463F">
            <w:pPr>
              <w:pStyle w:val="TableRow"/>
              <w:ind w:left="0"/>
              <w:rPr>
                <w:iCs/>
                <w:color w:val="auto"/>
                <w:sz w:val="22"/>
                <w:szCs w:val="22"/>
              </w:rPr>
            </w:pPr>
            <w:r w:rsidRPr="007B0EBD">
              <w:rPr>
                <w:iCs/>
                <w:color w:val="auto"/>
                <w:sz w:val="22"/>
                <w:szCs w:val="22"/>
              </w:rPr>
              <w:t>£</w:t>
            </w:r>
            <w:r w:rsidR="005415D8" w:rsidRPr="007B0EBD">
              <w:rPr>
                <w:iCs/>
                <w:color w:val="auto"/>
                <w:sz w:val="22"/>
                <w:szCs w:val="22"/>
              </w:rPr>
              <w:t>7,000</w:t>
            </w:r>
          </w:p>
          <w:p w14:paraId="5BF33CCF" w14:textId="77777777" w:rsidR="00A66925" w:rsidRPr="007B0EBD" w:rsidRDefault="00A66925" w:rsidP="00C8463F">
            <w:pPr>
              <w:pStyle w:val="TableRow"/>
              <w:rPr>
                <w:iCs/>
                <w:color w:val="auto"/>
                <w:sz w:val="22"/>
                <w:szCs w:val="22"/>
              </w:rPr>
            </w:pPr>
          </w:p>
          <w:p w14:paraId="1D70BC6D" w14:textId="77777777" w:rsidR="00A66925" w:rsidRPr="007B0EBD" w:rsidRDefault="00A66925" w:rsidP="00C8463F">
            <w:pPr>
              <w:pStyle w:val="TableRow"/>
              <w:ind w:left="0"/>
              <w:rPr>
                <w:iCs/>
                <w:color w:val="auto"/>
                <w:sz w:val="22"/>
                <w:szCs w:val="22"/>
              </w:rPr>
            </w:pP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9524E" w14:textId="77777777" w:rsidR="00A66925" w:rsidRPr="00161593" w:rsidRDefault="00A66925" w:rsidP="00C8463F">
            <w:pPr>
              <w:pStyle w:val="TableRowCentered"/>
              <w:ind w:left="0"/>
              <w:jc w:val="left"/>
              <w:rPr>
                <w:rFonts w:cs="Arial"/>
                <w:color w:val="auto"/>
                <w:sz w:val="22"/>
                <w:szCs w:val="22"/>
                <w:shd w:val="clear" w:color="auto" w:fill="FAFAFA"/>
              </w:rPr>
            </w:pPr>
            <w:r w:rsidRPr="00161593">
              <w:rPr>
                <w:rFonts w:cs="Arial"/>
                <w:color w:val="auto"/>
                <w:sz w:val="22"/>
                <w:szCs w:val="22"/>
                <w:shd w:val="clear" w:color="auto" w:fill="FAFAFA"/>
              </w:rPr>
              <w:t>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w:t>
            </w:r>
          </w:p>
          <w:p w14:paraId="5FD7305C" w14:textId="77777777" w:rsidR="00A66925" w:rsidRPr="00161593" w:rsidRDefault="00B30B9B" w:rsidP="00C8463F">
            <w:pPr>
              <w:pStyle w:val="TableRowCentered"/>
              <w:ind w:left="0"/>
              <w:jc w:val="left"/>
              <w:rPr>
                <w:rFonts w:cs="Arial"/>
                <w:color w:val="auto"/>
                <w:sz w:val="22"/>
                <w:szCs w:val="22"/>
              </w:rPr>
            </w:pPr>
            <w:hyperlink r:id="rId15" w:history="1">
              <w:r w:rsidR="00A66925" w:rsidRPr="00161593">
                <w:rPr>
                  <w:rStyle w:val="Hyperlink"/>
                  <w:rFonts w:cs="Arial"/>
                  <w:color w:val="auto"/>
                  <w:sz w:val="22"/>
                  <w:szCs w:val="22"/>
                </w:rPr>
                <w:t>https://educationendowmentfoundation.org.uk/education-evidence/teaching-learning-toolkit/outdoor-adventure-learning</w:t>
              </w:r>
            </w:hyperlink>
          </w:p>
          <w:p w14:paraId="5D6711D6" w14:textId="77777777" w:rsidR="00A66925" w:rsidRPr="00161593" w:rsidRDefault="00A66925" w:rsidP="00C8463F">
            <w:pPr>
              <w:pStyle w:val="TableRowCentered"/>
              <w:ind w:left="0"/>
              <w:jc w:val="left"/>
              <w:rPr>
                <w:rFonts w:cs="Arial"/>
                <w:color w:val="auto"/>
                <w:sz w:val="22"/>
                <w:szCs w:val="22"/>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42578" w14:textId="3FD44B77" w:rsidR="00A66925" w:rsidRPr="00243B89" w:rsidRDefault="00161593" w:rsidP="00C8463F">
            <w:pPr>
              <w:pStyle w:val="TableRowCentered"/>
              <w:jc w:val="left"/>
              <w:rPr>
                <w:color w:val="auto"/>
                <w:sz w:val="22"/>
                <w:szCs w:val="22"/>
              </w:rPr>
            </w:pPr>
            <w:r>
              <w:rPr>
                <w:color w:val="auto"/>
                <w:sz w:val="22"/>
                <w:szCs w:val="22"/>
              </w:rPr>
              <w:t>4</w:t>
            </w:r>
          </w:p>
        </w:tc>
      </w:tr>
      <w:tr w:rsidR="005540C4" w14:paraId="137364CD"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19B2D" w14:textId="77777777" w:rsidR="005540C4" w:rsidRPr="007B0EBD" w:rsidRDefault="005540C4" w:rsidP="00C8463F">
            <w:pPr>
              <w:pStyle w:val="TableRow"/>
              <w:ind w:left="0"/>
              <w:rPr>
                <w:iCs/>
                <w:color w:val="auto"/>
                <w:sz w:val="22"/>
                <w:szCs w:val="22"/>
              </w:rPr>
            </w:pPr>
            <w:r w:rsidRPr="007B0EBD">
              <w:rPr>
                <w:iCs/>
                <w:color w:val="auto"/>
                <w:sz w:val="22"/>
                <w:szCs w:val="22"/>
              </w:rPr>
              <w:t xml:space="preserve">Community café events to </w:t>
            </w:r>
            <w:r w:rsidR="00C8463F" w:rsidRPr="007B0EBD">
              <w:rPr>
                <w:iCs/>
                <w:color w:val="auto"/>
                <w:sz w:val="22"/>
                <w:szCs w:val="22"/>
              </w:rPr>
              <w:t>enable parents to have the toolkit to support children socially and emotionally</w:t>
            </w:r>
          </w:p>
          <w:p w14:paraId="31B91C93" w14:textId="42DA90AF" w:rsidR="00233EBF" w:rsidRPr="007B0EBD" w:rsidRDefault="00233EBF" w:rsidP="00C8463F">
            <w:pPr>
              <w:pStyle w:val="TableRow"/>
              <w:ind w:left="0"/>
              <w:rPr>
                <w:iCs/>
                <w:color w:val="auto"/>
                <w:sz w:val="22"/>
                <w:szCs w:val="22"/>
              </w:rPr>
            </w:pPr>
            <w:r w:rsidRPr="007B0EBD">
              <w:rPr>
                <w:iCs/>
                <w:color w:val="auto"/>
                <w:sz w:val="22"/>
                <w:szCs w:val="22"/>
              </w:rPr>
              <w:t>£</w:t>
            </w:r>
            <w:r w:rsidR="00D93BCE" w:rsidRPr="007B0EBD">
              <w:rPr>
                <w:iCs/>
                <w:color w:val="auto"/>
                <w:sz w:val="22"/>
                <w:szCs w:val="22"/>
              </w:rPr>
              <w:t>77</w:t>
            </w: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A81A6" w14:textId="77777777" w:rsidR="005540C4" w:rsidRPr="00161593" w:rsidRDefault="00B22841" w:rsidP="00C8463F">
            <w:pPr>
              <w:pStyle w:val="TableRowCentered"/>
              <w:ind w:left="0"/>
              <w:jc w:val="left"/>
              <w:rPr>
                <w:sz w:val="22"/>
                <w:szCs w:val="22"/>
              </w:rPr>
            </w:pPr>
            <w:r w:rsidRPr="00161593">
              <w:rPr>
                <w:sz w:val="22"/>
                <w:szCs w:val="22"/>
              </w:rPr>
              <w:t xml:space="preserve">The </w:t>
            </w:r>
            <w:r w:rsidRPr="00161593">
              <w:rPr>
                <w:b/>
                <w:bCs/>
                <w:sz w:val="22"/>
                <w:szCs w:val="22"/>
              </w:rPr>
              <w:t>Education Endowment Foundation (EEF)</w:t>
            </w:r>
            <w:r w:rsidRPr="00161593">
              <w:rPr>
                <w:sz w:val="22"/>
                <w:szCs w:val="22"/>
              </w:rPr>
              <w:t xml:space="preserve"> Toolkit identifies "Parental Engagement" as a high-impact, low-cost intervention.</w:t>
            </w:r>
            <w:r w:rsidRPr="00161593">
              <w:rPr>
                <w:b/>
                <w:bCs/>
                <w:sz w:val="22"/>
                <w:szCs w:val="22"/>
              </w:rPr>
              <w:t xml:space="preserve"> The Café Advantage:</w:t>
            </w:r>
            <w:r w:rsidRPr="00161593">
              <w:rPr>
                <w:sz w:val="22"/>
                <w:szCs w:val="22"/>
              </w:rPr>
              <w:t xml:space="preserve"> A relaxed café setting reduces "school gate anxiety" for vulnerable parents, making them more receptive to coaching than a formal workshop would</w:t>
            </w:r>
          </w:p>
          <w:p w14:paraId="258A04DA" w14:textId="6CEB8004" w:rsidR="009C24BE" w:rsidRPr="00161593" w:rsidRDefault="009C24BE" w:rsidP="00C8463F">
            <w:pPr>
              <w:pStyle w:val="TableRowCentered"/>
              <w:ind w:left="0"/>
              <w:jc w:val="left"/>
              <w:rPr>
                <w:rFonts w:cs="Arial"/>
                <w:color w:val="auto"/>
                <w:sz w:val="22"/>
                <w:szCs w:val="22"/>
                <w:shd w:val="clear" w:color="auto" w:fill="FAFAFA"/>
              </w:rPr>
            </w:pPr>
            <w:r w:rsidRPr="00161593">
              <w:rPr>
                <w:b/>
                <w:bCs/>
                <w:sz w:val="22"/>
                <w:szCs w:val="22"/>
              </w:rPr>
              <w:t>The Logic:</w:t>
            </w:r>
            <w:r w:rsidRPr="00161593">
              <w:rPr>
                <w:sz w:val="22"/>
                <w:szCs w:val="22"/>
              </w:rPr>
              <w:t xml:space="preserve"> If the Community Café empowers a parent to de-escalate a morning meltdown or manage anxiety, the child arrives at your gate in a </w:t>
            </w:r>
            <w:r w:rsidRPr="00161593">
              <w:rPr>
                <w:b/>
                <w:bCs/>
                <w:sz w:val="22"/>
                <w:szCs w:val="22"/>
              </w:rPr>
              <w:t>"Ready to Learn"</w:t>
            </w:r>
            <w:r w:rsidRPr="00161593">
              <w:rPr>
                <w:sz w:val="22"/>
                <w:szCs w:val="22"/>
              </w:rPr>
              <w:t xml:space="preserve"> state (Stage 3 of Maslow’s hierarchy).</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8E3AE" w14:textId="6C3923C7" w:rsidR="005540C4" w:rsidRPr="00243B89" w:rsidRDefault="00161593" w:rsidP="00C8463F">
            <w:pPr>
              <w:pStyle w:val="TableRowCentered"/>
              <w:jc w:val="left"/>
              <w:rPr>
                <w:color w:val="auto"/>
                <w:sz w:val="22"/>
                <w:szCs w:val="22"/>
              </w:rPr>
            </w:pPr>
            <w:r>
              <w:rPr>
                <w:color w:val="auto"/>
                <w:sz w:val="22"/>
                <w:szCs w:val="22"/>
              </w:rPr>
              <w:t>4</w:t>
            </w:r>
          </w:p>
        </w:tc>
      </w:tr>
      <w:tr w:rsidR="00A66925" w14:paraId="558E84A5"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68447" w14:textId="39E76227" w:rsidR="00A66925" w:rsidRPr="00161593" w:rsidRDefault="00A66925" w:rsidP="00C8463F">
            <w:pPr>
              <w:pStyle w:val="TableRow"/>
              <w:ind w:left="0"/>
              <w:rPr>
                <w:sz w:val="22"/>
                <w:szCs w:val="22"/>
              </w:rPr>
            </w:pPr>
            <w:r w:rsidRPr="00161593">
              <w:rPr>
                <w:rStyle w:val="citation-92"/>
                <w:b/>
                <w:bCs/>
                <w:sz w:val="22"/>
                <w:szCs w:val="22"/>
              </w:rPr>
              <w:t>Phonics Parental Workshops:</w:t>
            </w:r>
            <w:r w:rsidRPr="00161593">
              <w:rPr>
                <w:rStyle w:val="citation-92"/>
                <w:sz w:val="22"/>
                <w:szCs w:val="22"/>
              </w:rPr>
              <w:t xml:space="preserve"> Implement workshops specifically for Year 1 parents to support home reading</w:t>
            </w: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D9419" w14:textId="0FD6A8ED" w:rsidR="00A66925" w:rsidRPr="00161593" w:rsidRDefault="00A66925" w:rsidP="00C8463F">
            <w:pPr>
              <w:pStyle w:val="TableRowCentered"/>
              <w:jc w:val="left"/>
              <w:rPr>
                <w:rFonts w:cs="Arial"/>
                <w:color w:val="1F1F1F"/>
                <w:sz w:val="22"/>
                <w:szCs w:val="22"/>
                <w:shd w:val="clear" w:color="auto" w:fill="FFFFFF"/>
              </w:rPr>
            </w:pPr>
            <w:r w:rsidRPr="00161593">
              <w:rPr>
                <w:b/>
                <w:bCs/>
                <w:sz w:val="22"/>
                <w:szCs w:val="22"/>
              </w:rPr>
              <w:t>EEF +4 Months:</w:t>
            </w:r>
            <w:r w:rsidRPr="00161593">
              <w:rPr>
                <w:sz w:val="22"/>
                <w:szCs w:val="22"/>
              </w:rPr>
              <w:t xml:space="preserve"> Parental engagement is key to narrowing the gap in early literacy.</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76A1D" w14:textId="6B4B469F" w:rsidR="00A66925" w:rsidRPr="00243B89" w:rsidRDefault="00161593" w:rsidP="00C8463F">
            <w:pPr>
              <w:pStyle w:val="TableRowCentered"/>
              <w:jc w:val="left"/>
              <w:rPr>
                <w:sz w:val="22"/>
                <w:szCs w:val="22"/>
              </w:rPr>
            </w:pPr>
            <w:r>
              <w:rPr>
                <w:sz w:val="22"/>
                <w:szCs w:val="22"/>
              </w:rPr>
              <w:t>1</w:t>
            </w:r>
          </w:p>
        </w:tc>
      </w:tr>
      <w:tr w:rsidR="00C8463F" w14:paraId="21595BA2"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84791" w14:textId="77777777" w:rsidR="00C8463F" w:rsidRPr="007B0EBD" w:rsidRDefault="00C8463F" w:rsidP="00C8463F">
            <w:pPr>
              <w:pStyle w:val="TableRow"/>
              <w:ind w:left="0"/>
              <w:rPr>
                <w:rStyle w:val="citation-80"/>
                <w:bCs/>
                <w:color w:val="auto"/>
                <w:sz w:val="22"/>
                <w:szCs w:val="22"/>
              </w:rPr>
            </w:pPr>
            <w:r w:rsidRPr="007B0EBD">
              <w:rPr>
                <w:rStyle w:val="citation-80"/>
                <w:bCs/>
                <w:color w:val="auto"/>
                <w:sz w:val="22"/>
                <w:szCs w:val="22"/>
              </w:rPr>
              <w:t>Half termly breakfast clubs in class to provide free breakfasts on the first day of a new half term</w:t>
            </w:r>
          </w:p>
          <w:p w14:paraId="73E06F88" w14:textId="692487A6" w:rsidR="00233EBF" w:rsidRPr="007B0EBD" w:rsidRDefault="00233EBF" w:rsidP="00C8463F">
            <w:pPr>
              <w:pStyle w:val="TableRow"/>
              <w:ind w:left="0"/>
              <w:rPr>
                <w:rStyle w:val="citation-80"/>
                <w:bCs/>
                <w:color w:val="auto"/>
                <w:sz w:val="22"/>
                <w:szCs w:val="22"/>
              </w:rPr>
            </w:pPr>
            <w:r w:rsidRPr="007B0EBD">
              <w:rPr>
                <w:iCs/>
                <w:color w:val="auto"/>
                <w:sz w:val="22"/>
                <w:szCs w:val="22"/>
              </w:rPr>
              <w:t>£</w:t>
            </w:r>
            <w:r w:rsidR="00D26EF3" w:rsidRPr="007B0EBD">
              <w:rPr>
                <w:iCs/>
                <w:color w:val="auto"/>
                <w:sz w:val="22"/>
                <w:szCs w:val="22"/>
              </w:rPr>
              <w:t>861</w:t>
            </w: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6AAE7" w14:textId="77777777" w:rsidR="00C8463F" w:rsidRPr="00161593" w:rsidRDefault="00887E90" w:rsidP="00C8463F">
            <w:pPr>
              <w:pStyle w:val="TableRowCentered"/>
              <w:jc w:val="left"/>
              <w:rPr>
                <w:b/>
                <w:bCs/>
                <w:sz w:val="22"/>
                <w:szCs w:val="22"/>
              </w:rPr>
            </w:pPr>
            <w:r w:rsidRPr="00161593">
              <w:rPr>
                <w:sz w:val="22"/>
                <w:szCs w:val="22"/>
              </w:rPr>
              <w:t xml:space="preserve">The primary source for the </w:t>
            </w:r>
            <w:r w:rsidRPr="00161593">
              <w:rPr>
                <w:b/>
                <w:bCs/>
                <w:sz w:val="22"/>
                <w:szCs w:val="22"/>
              </w:rPr>
              <w:t>"+2 months progress"</w:t>
            </w:r>
            <w:r w:rsidRPr="00161593">
              <w:rPr>
                <w:sz w:val="22"/>
                <w:szCs w:val="22"/>
              </w:rPr>
              <w:t xml:space="preserve"> statistic is a joint study conducted by the </w:t>
            </w:r>
            <w:r w:rsidRPr="00161593">
              <w:rPr>
                <w:b/>
                <w:bCs/>
                <w:sz w:val="22"/>
                <w:szCs w:val="22"/>
              </w:rPr>
              <w:t>Education Endowment Foundation (EEF)</w:t>
            </w:r>
            <w:r w:rsidRPr="00161593">
              <w:rPr>
                <w:sz w:val="22"/>
                <w:szCs w:val="22"/>
              </w:rPr>
              <w:t xml:space="preserve"> and the </w:t>
            </w:r>
            <w:r w:rsidRPr="00161593">
              <w:rPr>
                <w:b/>
                <w:bCs/>
                <w:sz w:val="22"/>
                <w:szCs w:val="22"/>
              </w:rPr>
              <w:t>Institute for Fiscal Studies (IFS)</w:t>
            </w:r>
          </w:p>
          <w:p w14:paraId="109B1F29" w14:textId="77777777" w:rsidR="00887E90" w:rsidRPr="00161593" w:rsidRDefault="00887E90" w:rsidP="00C8463F">
            <w:pPr>
              <w:pStyle w:val="TableRowCentered"/>
              <w:jc w:val="left"/>
              <w:rPr>
                <w:sz w:val="22"/>
                <w:szCs w:val="22"/>
              </w:rPr>
            </w:pPr>
            <w:r w:rsidRPr="00161593">
              <w:rPr>
                <w:b/>
                <w:bCs/>
                <w:sz w:val="22"/>
                <w:szCs w:val="22"/>
              </w:rPr>
              <w:t>Key Findings:</w:t>
            </w:r>
            <w:r w:rsidRPr="00161593">
              <w:rPr>
                <w:sz w:val="22"/>
                <w:szCs w:val="22"/>
              </w:rPr>
              <w:t xml:space="preserve"> The research specifically found that Year 2 pupils in schools with breakfast clubs made two months’ additional progress in reading and maths compared to pupils in the control group. It also noted that the gains were even more pronounced for children from disadvantaged backgrounds.</w:t>
            </w:r>
          </w:p>
          <w:p w14:paraId="0423A960" w14:textId="0DAB55CE" w:rsidR="00B22841" w:rsidRPr="00161593" w:rsidRDefault="00B22841" w:rsidP="00C8463F">
            <w:pPr>
              <w:pStyle w:val="TableRowCentered"/>
              <w:jc w:val="left"/>
              <w:rPr>
                <w:b/>
                <w:bCs/>
                <w:sz w:val="22"/>
                <w:szCs w:val="22"/>
              </w:rPr>
            </w:pPr>
            <w:r w:rsidRPr="00161593">
              <w:rPr>
                <w:sz w:val="22"/>
                <w:szCs w:val="22"/>
              </w:rPr>
              <w:t xml:space="preserve">This analysis used data from the Department for Education (DfE) to show that breakfast clubs lead to a reduction in absences. Specifically, they found that schools implementing a high-quality breakfast program saw an average reduction of </w:t>
            </w:r>
            <w:r w:rsidRPr="00161593">
              <w:rPr>
                <w:b/>
                <w:bCs/>
                <w:sz w:val="22"/>
                <w:szCs w:val="22"/>
              </w:rPr>
              <w:t>26 missed half-days</w:t>
            </w:r>
            <w:r w:rsidRPr="00161593">
              <w:rPr>
                <w:sz w:val="22"/>
                <w:szCs w:val="22"/>
              </w:rPr>
              <w:t xml:space="preserve"> per class of 30 pupils per year.</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569D1" w14:textId="13915241" w:rsidR="00C8463F" w:rsidRPr="00243B89" w:rsidRDefault="00161593" w:rsidP="00C8463F">
            <w:pPr>
              <w:pStyle w:val="TableRowCentered"/>
              <w:jc w:val="left"/>
              <w:rPr>
                <w:sz w:val="22"/>
                <w:szCs w:val="22"/>
              </w:rPr>
            </w:pPr>
            <w:r>
              <w:rPr>
                <w:sz w:val="22"/>
                <w:szCs w:val="22"/>
              </w:rPr>
              <w:t>4</w:t>
            </w:r>
          </w:p>
        </w:tc>
      </w:tr>
      <w:tr w:rsidR="00B22841" w14:paraId="634A46A7"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824E9" w14:textId="20729295" w:rsidR="00B22841" w:rsidRPr="007B0EBD" w:rsidRDefault="00B22841" w:rsidP="00B22841">
            <w:pPr>
              <w:pStyle w:val="TableRow"/>
              <w:ind w:left="0"/>
              <w:rPr>
                <w:rStyle w:val="citation-80"/>
                <w:rFonts w:cs="Arial"/>
                <w:bCs/>
                <w:color w:val="auto"/>
                <w:sz w:val="22"/>
                <w:szCs w:val="22"/>
              </w:rPr>
            </w:pPr>
            <w:r w:rsidRPr="007B0EBD">
              <w:rPr>
                <w:rStyle w:val="citation-80"/>
                <w:rFonts w:cs="Arial"/>
                <w:bCs/>
                <w:color w:val="auto"/>
                <w:sz w:val="22"/>
                <w:szCs w:val="22"/>
              </w:rPr>
              <w:t>Free wrap around care for vulnerable families</w:t>
            </w:r>
          </w:p>
          <w:p w14:paraId="71C0CF1E" w14:textId="119E3AC6" w:rsidR="00233EBF" w:rsidRPr="007B0EBD" w:rsidRDefault="00233EBF" w:rsidP="00B22841">
            <w:pPr>
              <w:pStyle w:val="TableRow"/>
              <w:ind w:left="0"/>
              <w:rPr>
                <w:rStyle w:val="citation-80"/>
                <w:rFonts w:cs="Arial"/>
                <w:bCs/>
                <w:color w:val="auto"/>
                <w:sz w:val="22"/>
                <w:szCs w:val="22"/>
              </w:rPr>
            </w:pPr>
            <w:r w:rsidRPr="007B0EBD">
              <w:rPr>
                <w:rFonts w:cs="Arial"/>
                <w:iCs/>
                <w:color w:val="auto"/>
                <w:sz w:val="22"/>
                <w:szCs w:val="22"/>
              </w:rPr>
              <w:t>£</w:t>
            </w:r>
            <w:r w:rsidR="00D26EF3" w:rsidRPr="007B0EBD">
              <w:rPr>
                <w:rFonts w:cs="Arial"/>
                <w:iCs/>
                <w:color w:val="auto"/>
                <w:sz w:val="22"/>
                <w:szCs w:val="22"/>
              </w:rPr>
              <w:t>1,050</w:t>
            </w: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ACA0B" w14:textId="77777777" w:rsidR="00B22841" w:rsidRPr="00F34D7C" w:rsidRDefault="00B22841" w:rsidP="00B22841">
            <w:pPr>
              <w:pStyle w:val="NormalWeb"/>
              <w:rPr>
                <w:rFonts w:ascii="Arial" w:hAnsi="Arial" w:cs="Arial"/>
                <w:sz w:val="22"/>
                <w:szCs w:val="22"/>
              </w:rPr>
            </w:pPr>
            <w:r w:rsidRPr="00F34D7C">
              <w:rPr>
                <w:rFonts w:ascii="Arial" w:hAnsi="Arial" w:cs="Arial"/>
                <w:sz w:val="22"/>
                <w:szCs w:val="22"/>
              </w:rPr>
              <w:t xml:space="preserve">  </w:t>
            </w:r>
            <w:r w:rsidRPr="00F34D7C">
              <w:rPr>
                <w:rFonts w:ascii="Arial" w:hAnsi="Arial" w:cs="Arial"/>
                <w:b/>
                <w:bCs/>
                <w:sz w:val="22"/>
                <w:szCs w:val="22"/>
              </w:rPr>
              <w:t>Specific Evidence:</w:t>
            </w:r>
            <w:r w:rsidRPr="00F34D7C">
              <w:rPr>
                <w:rFonts w:ascii="Arial" w:hAnsi="Arial" w:cs="Arial"/>
                <w:sz w:val="22"/>
                <w:szCs w:val="22"/>
              </w:rPr>
              <w:t xml:space="preserve"> A 2021 study by </w:t>
            </w:r>
            <w:r w:rsidRPr="00F34D7C">
              <w:rPr>
                <w:rFonts w:ascii="Arial" w:hAnsi="Arial" w:cs="Arial"/>
                <w:b/>
                <w:bCs/>
                <w:sz w:val="22"/>
                <w:szCs w:val="22"/>
              </w:rPr>
              <w:t>Pro Bono Economics</w:t>
            </w:r>
            <w:r w:rsidRPr="00F34D7C">
              <w:rPr>
                <w:rFonts w:ascii="Arial" w:hAnsi="Arial" w:cs="Arial"/>
                <w:sz w:val="22"/>
                <w:szCs w:val="22"/>
              </w:rPr>
              <w:t xml:space="preserve"> and research summarized in the </w:t>
            </w:r>
            <w:r w:rsidRPr="00F34D7C">
              <w:rPr>
                <w:rFonts w:ascii="Arial" w:hAnsi="Arial" w:cs="Arial"/>
                <w:b/>
                <w:bCs/>
                <w:sz w:val="22"/>
                <w:szCs w:val="22"/>
              </w:rPr>
              <w:t>DfE’s "National Wraparound Childcare Programme Handbook"</w:t>
            </w:r>
            <w:r w:rsidRPr="00F34D7C">
              <w:rPr>
                <w:rFonts w:ascii="Arial" w:hAnsi="Arial" w:cs="Arial"/>
                <w:sz w:val="22"/>
                <w:szCs w:val="22"/>
              </w:rPr>
              <w:t xml:space="preserve"> (2024/25).</w:t>
            </w:r>
          </w:p>
          <w:p w14:paraId="1665C7D6" w14:textId="77777777" w:rsidR="00B22841" w:rsidRPr="00F34D7C" w:rsidRDefault="00B22841" w:rsidP="00B22841">
            <w:pPr>
              <w:pStyle w:val="NormalWeb"/>
              <w:rPr>
                <w:rFonts w:ascii="Arial" w:hAnsi="Arial" w:cs="Arial"/>
                <w:sz w:val="22"/>
                <w:szCs w:val="22"/>
              </w:rPr>
            </w:pPr>
            <w:r w:rsidRPr="00F34D7C">
              <w:rPr>
                <w:rFonts w:ascii="Arial" w:hAnsi="Arial" w:cs="Arial"/>
                <w:sz w:val="22"/>
                <w:szCs w:val="22"/>
              </w:rPr>
              <w:t xml:space="preserve">  </w:t>
            </w:r>
            <w:r w:rsidRPr="00F34D7C">
              <w:rPr>
                <w:rFonts w:ascii="Arial" w:hAnsi="Arial" w:cs="Arial"/>
                <w:b/>
                <w:bCs/>
                <w:sz w:val="22"/>
                <w:szCs w:val="22"/>
              </w:rPr>
              <w:t>The Findings:</w:t>
            </w:r>
            <w:r w:rsidRPr="00F34D7C">
              <w:rPr>
                <w:rFonts w:ascii="Arial" w:hAnsi="Arial" w:cs="Arial"/>
                <w:sz w:val="22"/>
                <w:szCs w:val="22"/>
              </w:rPr>
              <w:t xml:space="preserve"> Schools offering full wraparound care see a measurable improvement in "school connectedness." When children have a peer group and a favorite activity (like a football or drama club) immediately after school, they are more motivated to attend school for the whole day</w:t>
            </w:r>
          </w:p>
          <w:p w14:paraId="0CD6A61E" w14:textId="73D7C92F" w:rsidR="00B22841" w:rsidRPr="00F34D7C" w:rsidRDefault="00B22841" w:rsidP="00C8463F">
            <w:pPr>
              <w:pStyle w:val="TableRowCentered"/>
              <w:jc w:val="left"/>
              <w:rPr>
                <w:rFonts w:cs="Arial"/>
                <w:b/>
                <w:bCs/>
                <w:sz w:val="22"/>
                <w:szCs w:val="22"/>
              </w:rPr>
            </w:pPr>
            <w:r w:rsidRPr="00F34D7C">
              <w:rPr>
                <w:rStyle w:val="citation-370"/>
                <w:rFonts w:cs="Arial"/>
                <w:b/>
                <w:bCs/>
                <w:sz w:val="22"/>
                <w:szCs w:val="22"/>
              </w:rPr>
              <w:t>Social Skills:</w:t>
            </w:r>
            <w:r w:rsidRPr="00F34D7C">
              <w:rPr>
                <w:rStyle w:val="citation-370"/>
                <w:rFonts w:cs="Arial"/>
                <w:sz w:val="22"/>
                <w:szCs w:val="22"/>
              </w:rPr>
              <w:t xml:space="preserve"> Coram PACEY (2025) highlights that regular attendance in these settings builds </w:t>
            </w:r>
            <w:r w:rsidRPr="00F34D7C">
              <w:rPr>
                <w:rStyle w:val="citation-370"/>
                <w:rFonts w:cs="Arial"/>
                <w:b/>
                <w:bCs/>
                <w:sz w:val="22"/>
                <w:szCs w:val="22"/>
              </w:rPr>
              <w:t>emotional resilience and self-regulation</w:t>
            </w:r>
            <w:r w:rsidRPr="00F34D7C">
              <w:rPr>
                <w:rStyle w:val="citation-370"/>
                <w:rFonts w:cs="Arial"/>
                <w:sz w:val="22"/>
                <w:szCs w:val="22"/>
              </w:rPr>
              <w:t>, which directly correlates to fewer classroom exclusions and better long-term attainment.</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F75E3" w14:textId="1AB747F7" w:rsidR="00B22841" w:rsidRPr="00F34D7C" w:rsidRDefault="00F34D7C" w:rsidP="00C8463F">
            <w:pPr>
              <w:pStyle w:val="TableRowCentered"/>
              <w:jc w:val="left"/>
              <w:rPr>
                <w:rFonts w:cs="Arial"/>
                <w:sz w:val="22"/>
                <w:szCs w:val="22"/>
              </w:rPr>
            </w:pPr>
            <w:r>
              <w:rPr>
                <w:rFonts w:cs="Arial"/>
                <w:sz w:val="22"/>
                <w:szCs w:val="22"/>
              </w:rPr>
              <w:t>4</w:t>
            </w:r>
          </w:p>
        </w:tc>
      </w:tr>
      <w:tr w:rsidR="00C8463F" w14:paraId="342CF010" w14:textId="77777777" w:rsidTr="00C8463F">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7C997" w14:textId="77777777" w:rsidR="00C8463F" w:rsidRPr="007B0EBD" w:rsidRDefault="00C8463F" w:rsidP="00C8463F">
            <w:pPr>
              <w:pStyle w:val="TableRow"/>
              <w:ind w:left="0"/>
              <w:rPr>
                <w:rStyle w:val="citation-80"/>
                <w:rFonts w:cs="Arial"/>
                <w:color w:val="auto"/>
                <w:sz w:val="22"/>
                <w:szCs w:val="22"/>
              </w:rPr>
            </w:pPr>
            <w:r w:rsidRPr="007B0EBD">
              <w:rPr>
                <w:rStyle w:val="citation-80"/>
                <w:rFonts w:cs="Arial"/>
                <w:bCs/>
                <w:color w:val="auto"/>
                <w:sz w:val="22"/>
                <w:szCs w:val="22"/>
              </w:rPr>
              <w:t>Sensory Circuits &amp; Refresher Training:</w:t>
            </w:r>
            <w:r w:rsidRPr="007B0EBD">
              <w:rPr>
                <w:rStyle w:val="citation-80"/>
                <w:rFonts w:cs="Arial"/>
                <w:color w:val="auto"/>
                <w:sz w:val="22"/>
                <w:szCs w:val="22"/>
              </w:rPr>
              <w:t xml:space="preserve"> TAs to be refreshed in sensory circuits and "Colourful Semantics."</w:t>
            </w:r>
          </w:p>
          <w:p w14:paraId="3B3675BF" w14:textId="6C7BAD36" w:rsidR="00C76D6F" w:rsidRPr="007B0EBD" w:rsidRDefault="00C76D6F" w:rsidP="00C8463F">
            <w:pPr>
              <w:pStyle w:val="TableRow"/>
              <w:ind w:left="0"/>
              <w:rPr>
                <w:rStyle w:val="citation-92"/>
                <w:rFonts w:cs="Arial"/>
                <w:bCs/>
                <w:color w:val="auto"/>
                <w:sz w:val="22"/>
                <w:szCs w:val="22"/>
              </w:rPr>
            </w:pPr>
            <w:r w:rsidRPr="007B0EBD">
              <w:rPr>
                <w:rFonts w:cs="Arial"/>
                <w:iCs/>
                <w:color w:val="auto"/>
                <w:sz w:val="22"/>
                <w:szCs w:val="22"/>
              </w:rPr>
              <w:t>£</w:t>
            </w:r>
            <w:r w:rsidR="00D26EF3" w:rsidRPr="007B0EBD">
              <w:rPr>
                <w:rFonts w:cs="Arial"/>
                <w:iCs/>
                <w:color w:val="auto"/>
                <w:sz w:val="22"/>
                <w:szCs w:val="22"/>
              </w:rPr>
              <w:t>300</w:t>
            </w:r>
          </w:p>
        </w:tc>
        <w:tc>
          <w:tcPr>
            <w:tcW w:w="7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FEB64" w14:textId="3BCCEE23" w:rsidR="00C8463F" w:rsidRPr="00F34D7C" w:rsidRDefault="00C8463F" w:rsidP="00C8463F">
            <w:pPr>
              <w:pStyle w:val="TableRowCentered"/>
              <w:jc w:val="left"/>
              <w:rPr>
                <w:rFonts w:cs="Arial"/>
                <w:b/>
                <w:bCs/>
                <w:sz w:val="22"/>
                <w:szCs w:val="22"/>
              </w:rPr>
            </w:pPr>
            <w:r w:rsidRPr="00F34D7C">
              <w:rPr>
                <w:rFonts w:cs="Arial"/>
                <w:b/>
                <w:bCs/>
                <w:sz w:val="22"/>
                <w:szCs w:val="22"/>
              </w:rPr>
              <w:t>Evidence:</w:t>
            </w:r>
            <w:r w:rsidRPr="00F34D7C">
              <w:rPr>
                <w:rFonts w:cs="Arial"/>
                <w:sz w:val="22"/>
                <w:szCs w:val="22"/>
              </w:rPr>
              <w:t xml:space="preserve"> Specific interventions for pupils with sensory or communication needs remove physical and emotional barriers to learning.</w:t>
            </w: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62E5A" w14:textId="0D8E7ED1" w:rsidR="00C8463F" w:rsidRPr="00F34D7C" w:rsidRDefault="00F34D7C" w:rsidP="00C8463F">
            <w:pPr>
              <w:pStyle w:val="TableRowCentered"/>
              <w:jc w:val="left"/>
              <w:rPr>
                <w:rFonts w:cs="Arial"/>
                <w:sz w:val="22"/>
                <w:szCs w:val="22"/>
              </w:rPr>
            </w:pPr>
            <w:r>
              <w:rPr>
                <w:rFonts w:cs="Arial"/>
                <w:sz w:val="22"/>
                <w:szCs w:val="22"/>
              </w:rPr>
              <w:t>1,2,3,4</w:t>
            </w:r>
          </w:p>
        </w:tc>
      </w:tr>
    </w:tbl>
    <w:p w14:paraId="3CE31BD1" w14:textId="77777777" w:rsidR="00A66925" w:rsidRDefault="00A66925" w:rsidP="00A66925">
      <w:pPr>
        <w:spacing w:before="240" w:after="0"/>
        <w:rPr>
          <w:b/>
          <w:bCs/>
          <w:color w:val="104F75"/>
          <w:sz w:val="28"/>
          <w:szCs w:val="28"/>
        </w:rPr>
      </w:pPr>
    </w:p>
    <w:p w14:paraId="6FAF088D" w14:textId="0D0EBDF2" w:rsidR="00A66925" w:rsidRPr="007B0EBD" w:rsidRDefault="00A66925" w:rsidP="00A66925">
      <w:pPr>
        <w:rPr>
          <w:color w:val="auto"/>
        </w:rPr>
      </w:pPr>
      <w:r w:rsidRPr="007B0EBD">
        <w:rPr>
          <w:b/>
          <w:bCs/>
          <w:color w:val="auto"/>
          <w:sz w:val="28"/>
          <w:szCs w:val="28"/>
        </w:rPr>
        <w:t>Total budgeted cost:  £</w:t>
      </w:r>
      <w:r w:rsidR="00A94D05" w:rsidRPr="007B0EBD">
        <w:rPr>
          <w:b/>
          <w:bCs/>
          <w:color w:val="auto"/>
          <w:sz w:val="28"/>
          <w:szCs w:val="28"/>
        </w:rPr>
        <w:t>96,378.27</w:t>
      </w:r>
    </w:p>
    <w:p w14:paraId="3DB5AA02" w14:textId="77777777" w:rsidR="00A66925" w:rsidRDefault="00A66925">
      <w:pPr>
        <w:keepNext/>
        <w:spacing w:after="60"/>
        <w:outlineLvl w:val="1"/>
      </w:pPr>
    </w:p>
    <w:p w14:paraId="1362D7C3" w14:textId="551D6055" w:rsidR="00243B89" w:rsidRDefault="00243B89">
      <w:pPr>
        <w:rPr>
          <w:b/>
          <w:bCs/>
          <w:color w:val="104F75"/>
          <w:sz w:val="28"/>
          <w:szCs w:val="28"/>
        </w:rPr>
      </w:pPr>
    </w:p>
    <w:p w14:paraId="63058D0B" w14:textId="108E206E" w:rsidR="005F6F5E" w:rsidRDefault="005F6F5E">
      <w:pPr>
        <w:rPr>
          <w:b/>
          <w:bCs/>
          <w:color w:val="104F75"/>
          <w:sz w:val="28"/>
          <w:szCs w:val="28"/>
        </w:rPr>
      </w:pPr>
    </w:p>
    <w:p w14:paraId="377ECBFE" w14:textId="66E4A21B" w:rsidR="005F6F5E" w:rsidRDefault="005F6F5E">
      <w:pPr>
        <w:rPr>
          <w:b/>
          <w:bCs/>
          <w:color w:val="104F75"/>
          <w:sz w:val="28"/>
          <w:szCs w:val="28"/>
        </w:rPr>
      </w:pPr>
    </w:p>
    <w:p w14:paraId="5B1E98E8" w14:textId="77777777" w:rsidR="0036143D" w:rsidRDefault="0036143D">
      <w:pPr>
        <w:rPr>
          <w:b/>
          <w:color w:val="104F75"/>
          <w:sz w:val="28"/>
          <w:szCs w:val="28"/>
        </w:rPr>
      </w:pPr>
    </w:p>
    <w:p w14:paraId="57F1443B" w14:textId="77777777" w:rsidR="0036143D" w:rsidRDefault="0036143D">
      <w:pPr>
        <w:rPr>
          <w:b/>
          <w:color w:val="104F75"/>
          <w:sz w:val="28"/>
          <w:szCs w:val="28"/>
        </w:rPr>
      </w:pPr>
    </w:p>
    <w:p w14:paraId="334FF19F" w14:textId="77777777" w:rsidR="0036143D" w:rsidRDefault="0036143D">
      <w:pPr>
        <w:rPr>
          <w:b/>
          <w:color w:val="104F75"/>
          <w:sz w:val="28"/>
          <w:szCs w:val="28"/>
        </w:rPr>
      </w:pPr>
    </w:p>
    <w:p w14:paraId="2A7D5540" w14:textId="77777777" w:rsidR="00E66558" w:rsidRDefault="00E66558">
      <w:pPr>
        <w:spacing w:before="240" w:after="0"/>
        <w:rPr>
          <w:b/>
          <w:bCs/>
          <w:color w:val="104F75"/>
          <w:sz w:val="28"/>
          <w:szCs w:val="28"/>
        </w:rPr>
      </w:pP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53BEC09C" w:rsidR="00E66558" w:rsidRDefault="009D71E8">
      <w:r>
        <w:t>This details the impact that our pupil premium ac</w:t>
      </w:r>
      <w:r w:rsidR="00254DF8">
        <w:t>tivity had on pupils in the 202</w:t>
      </w:r>
      <w:r w:rsidR="00056911">
        <w:t>4</w:t>
      </w:r>
      <w:r w:rsidR="00254DF8">
        <w:t xml:space="preserve"> to 202</w:t>
      </w:r>
      <w:r w:rsidR="00056911">
        <w:t>5</w:t>
      </w:r>
      <w:r w:rsidR="00254DF8">
        <w:t xml:space="preserve">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F7F52" w14:textId="1E1C87C5" w:rsidR="00336D00" w:rsidRDefault="00336D00"/>
          <w:p w14:paraId="582F90CB" w14:textId="77777777" w:rsidR="00A51D97" w:rsidRPr="00F34D7C" w:rsidRDefault="00A51D97" w:rsidP="00A51D97">
            <w:pPr>
              <w:pStyle w:val="NoSpacing"/>
              <w:rPr>
                <w:highlight w:val="yellow"/>
              </w:rPr>
            </w:pPr>
          </w:p>
          <w:tbl>
            <w:tblPr>
              <w:tblStyle w:val="TableGrid"/>
              <w:tblW w:w="0" w:type="auto"/>
              <w:tblLook w:val="04A0" w:firstRow="1" w:lastRow="0" w:firstColumn="1" w:lastColumn="0" w:noHBand="0" w:noVBand="1"/>
            </w:tblPr>
            <w:tblGrid>
              <w:gridCol w:w="4715"/>
              <w:gridCol w:w="1992"/>
              <w:gridCol w:w="2136"/>
            </w:tblGrid>
            <w:tr w:rsidR="00A51D97" w:rsidRPr="00F34D7C" w14:paraId="5A909E20" w14:textId="77777777" w:rsidTr="00F34D7C">
              <w:trPr>
                <w:trHeight w:val="215"/>
              </w:trPr>
              <w:tc>
                <w:tcPr>
                  <w:tcW w:w="4715" w:type="dxa"/>
                </w:tcPr>
                <w:p w14:paraId="1EFEC000" w14:textId="77777777" w:rsidR="00A51D97" w:rsidRPr="00056911" w:rsidRDefault="00A51D97" w:rsidP="00A51D97">
                  <w:pPr>
                    <w:pStyle w:val="NoSpacing"/>
                    <w:rPr>
                      <w:lang w:eastAsia="en-US"/>
                    </w:rPr>
                  </w:pPr>
                  <w:r w:rsidRPr="00056911">
                    <w:rPr>
                      <w:b/>
                      <w:lang w:eastAsia="en-US"/>
                    </w:rPr>
                    <w:t>Measure</w:t>
                  </w:r>
                </w:p>
              </w:tc>
              <w:tc>
                <w:tcPr>
                  <w:tcW w:w="1992" w:type="dxa"/>
                </w:tcPr>
                <w:p w14:paraId="2E18859C" w14:textId="77777777" w:rsidR="00A51D97" w:rsidRPr="00056911" w:rsidRDefault="00A51D97" w:rsidP="00A51D97">
                  <w:pPr>
                    <w:pStyle w:val="NoSpacing"/>
                    <w:rPr>
                      <w:lang w:eastAsia="en-US"/>
                    </w:rPr>
                  </w:pPr>
                  <w:r w:rsidRPr="00056911">
                    <w:rPr>
                      <w:b/>
                      <w:lang w:eastAsia="en-US"/>
                    </w:rPr>
                    <w:t>School Disadvantaged</w:t>
                  </w:r>
                </w:p>
              </w:tc>
              <w:tc>
                <w:tcPr>
                  <w:tcW w:w="2136" w:type="dxa"/>
                </w:tcPr>
                <w:p w14:paraId="7DCA81B1" w14:textId="0250C095" w:rsidR="00A51D97" w:rsidRPr="00056911" w:rsidRDefault="00056911" w:rsidP="00A51D97">
                  <w:pPr>
                    <w:pStyle w:val="NoSpacing"/>
                    <w:rPr>
                      <w:b/>
                      <w:lang w:eastAsia="en-US"/>
                    </w:rPr>
                  </w:pPr>
                  <w:r w:rsidRPr="00056911">
                    <w:rPr>
                      <w:b/>
                      <w:lang w:eastAsia="en-US"/>
                    </w:rPr>
                    <w:t>2025</w:t>
                  </w:r>
                  <w:r w:rsidR="00A51D97" w:rsidRPr="00056911">
                    <w:rPr>
                      <w:b/>
                      <w:lang w:eastAsia="en-US"/>
                    </w:rPr>
                    <w:t xml:space="preserve"> National</w:t>
                  </w:r>
                </w:p>
                <w:p w14:paraId="5CDE6334" w14:textId="77777777" w:rsidR="00A51D97" w:rsidRPr="00056911" w:rsidRDefault="00A51D97" w:rsidP="00A51D97">
                  <w:pPr>
                    <w:pStyle w:val="NoSpacing"/>
                    <w:rPr>
                      <w:lang w:eastAsia="en-US"/>
                    </w:rPr>
                  </w:pPr>
                  <w:r w:rsidRPr="00056911">
                    <w:rPr>
                      <w:b/>
                      <w:lang w:eastAsia="en-US"/>
                    </w:rPr>
                    <w:t>Disadvantaged</w:t>
                  </w:r>
                </w:p>
              </w:tc>
            </w:tr>
            <w:tr w:rsidR="00485A12" w14:paraId="13DA25A0" w14:textId="77777777" w:rsidTr="00F34D7C">
              <w:trPr>
                <w:trHeight w:val="654"/>
              </w:trPr>
              <w:tc>
                <w:tcPr>
                  <w:tcW w:w="4715" w:type="dxa"/>
                </w:tcPr>
                <w:p w14:paraId="790F2277" w14:textId="77777777" w:rsidR="00485A12" w:rsidRPr="00056911" w:rsidRDefault="00485A12" w:rsidP="00485A12">
                  <w:pPr>
                    <w:pStyle w:val="NoSpacing"/>
                    <w:rPr>
                      <w:lang w:eastAsia="en-US"/>
                    </w:rPr>
                  </w:pPr>
                  <w:r w:rsidRPr="00056911">
                    <w:rPr>
                      <w:lang w:eastAsia="en-US"/>
                    </w:rPr>
                    <w:t>Meeting expected standard at KS2 RWM</w:t>
                  </w:r>
                </w:p>
                <w:p w14:paraId="54AA1E33" w14:textId="77777777" w:rsidR="00485A12" w:rsidRPr="00056911" w:rsidRDefault="00485A12" w:rsidP="00485A12">
                  <w:pPr>
                    <w:pStyle w:val="NoSpacing"/>
                    <w:rPr>
                      <w:lang w:eastAsia="en-US"/>
                    </w:rPr>
                  </w:pPr>
                </w:p>
                <w:p w14:paraId="1D5564D2" w14:textId="77777777" w:rsidR="00485A12" w:rsidRPr="00056911" w:rsidRDefault="00485A12" w:rsidP="00485A12">
                  <w:pPr>
                    <w:pStyle w:val="NoSpacing"/>
                    <w:rPr>
                      <w:lang w:eastAsia="en-US"/>
                    </w:rPr>
                  </w:pPr>
                  <w:r w:rsidRPr="00056911">
                    <w:rPr>
                      <w:lang w:eastAsia="en-US"/>
                    </w:rPr>
                    <w:t>Reading</w:t>
                  </w:r>
                </w:p>
                <w:p w14:paraId="70097B0B" w14:textId="77777777" w:rsidR="00485A12" w:rsidRPr="00056911" w:rsidRDefault="00485A12" w:rsidP="00485A12">
                  <w:pPr>
                    <w:pStyle w:val="NoSpacing"/>
                    <w:rPr>
                      <w:lang w:eastAsia="en-US"/>
                    </w:rPr>
                  </w:pPr>
                  <w:r w:rsidRPr="00056911">
                    <w:rPr>
                      <w:lang w:eastAsia="en-US"/>
                    </w:rPr>
                    <w:t>Writing</w:t>
                  </w:r>
                </w:p>
                <w:p w14:paraId="36C23C06" w14:textId="77777777" w:rsidR="00485A12" w:rsidRPr="00056911" w:rsidRDefault="00485A12" w:rsidP="00485A12">
                  <w:pPr>
                    <w:pStyle w:val="NoSpacing"/>
                    <w:rPr>
                      <w:lang w:eastAsia="en-US"/>
                    </w:rPr>
                  </w:pPr>
                  <w:r w:rsidRPr="00056911">
                    <w:rPr>
                      <w:lang w:eastAsia="en-US"/>
                    </w:rPr>
                    <w:t>Maths</w:t>
                  </w:r>
                </w:p>
                <w:p w14:paraId="548582BA" w14:textId="77777777" w:rsidR="00485A12" w:rsidRPr="00056911" w:rsidRDefault="00485A12" w:rsidP="00485A12">
                  <w:pPr>
                    <w:pStyle w:val="NoSpacing"/>
                    <w:rPr>
                      <w:lang w:eastAsia="en-US"/>
                    </w:rPr>
                  </w:pPr>
                </w:p>
              </w:tc>
              <w:tc>
                <w:tcPr>
                  <w:tcW w:w="1992" w:type="dxa"/>
                </w:tcPr>
                <w:p w14:paraId="36FC9FF2" w14:textId="3380CD68" w:rsidR="00485A12" w:rsidRPr="00056911" w:rsidRDefault="00056911" w:rsidP="00485A12">
                  <w:pPr>
                    <w:pStyle w:val="NoSpacing"/>
                    <w:rPr>
                      <w:color w:val="auto"/>
                      <w:lang w:eastAsia="en-US"/>
                    </w:rPr>
                  </w:pPr>
                  <w:r w:rsidRPr="00056911">
                    <w:rPr>
                      <w:color w:val="auto"/>
                      <w:lang w:eastAsia="en-US"/>
                    </w:rPr>
                    <w:t>75</w:t>
                  </w:r>
                </w:p>
                <w:p w14:paraId="1490DCB6" w14:textId="1CBCFBDD" w:rsidR="00485A12" w:rsidRPr="00056911" w:rsidRDefault="00485A12" w:rsidP="00485A12">
                  <w:pPr>
                    <w:pStyle w:val="NoSpacing"/>
                    <w:rPr>
                      <w:color w:val="auto"/>
                      <w:lang w:eastAsia="en-US"/>
                    </w:rPr>
                  </w:pPr>
                </w:p>
                <w:p w14:paraId="5F7DA8D6" w14:textId="302BBF27" w:rsidR="00485A12" w:rsidRPr="00056911" w:rsidRDefault="00056911" w:rsidP="00485A12">
                  <w:pPr>
                    <w:pStyle w:val="NoSpacing"/>
                    <w:rPr>
                      <w:color w:val="auto"/>
                      <w:lang w:eastAsia="en-US"/>
                    </w:rPr>
                  </w:pPr>
                  <w:r w:rsidRPr="00056911">
                    <w:rPr>
                      <w:color w:val="auto"/>
                      <w:lang w:eastAsia="en-US"/>
                    </w:rPr>
                    <w:t>75</w:t>
                  </w:r>
                </w:p>
                <w:p w14:paraId="146FE4C6" w14:textId="357C795B" w:rsidR="00485A12" w:rsidRPr="00056911" w:rsidRDefault="00056911" w:rsidP="00485A12">
                  <w:pPr>
                    <w:pStyle w:val="NoSpacing"/>
                    <w:rPr>
                      <w:color w:val="auto"/>
                      <w:lang w:eastAsia="en-US"/>
                    </w:rPr>
                  </w:pPr>
                  <w:r w:rsidRPr="00056911">
                    <w:rPr>
                      <w:color w:val="auto"/>
                      <w:lang w:eastAsia="en-US"/>
                    </w:rPr>
                    <w:t>83</w:t>
                  </w:r>
                </w:p>
                <w:p w14:paraId="23A82B51" w14:textId="710643C1" w:rsidR="00485A12" w:rsidRPr="00056911" w:rsidRDefault="00056911" w:rsidP="00485A12">
                  <w:pPr>
                    <w:pStyle w:val="NoSpacing"/>
                    <w:rPr>
                      <w:lang w:eastAsia="en-US"/>
                    </w:rPr>
                  </w:pPr>
                  <w:r w:rsidRPr="00056911">
                    <w:rPr>
                      <w:lang w:eastAsia="en-US"/>
                    </w:rPr>
                    <w:t>92</w:t>
                  </w:r>
                </w:p>
                <w:p w14:paraId="0EAFD93D" w14:textId="7B8A96CF" w:rsidR="00485A12" w:rsidRPr="00056911" w:rsidRDefault="00485A12" w:rsidP="00485A12">
                  <w:pPr>
                    <w:pStyle w:val="NoSpacing"/>
                    <w:rPr>
                      <w:lang w:eastAsia="en-US"/>
                    </w:rPr>
                  </w:pPr>
                </w:p>
              </w:tc>
              <w:tc>
                <w:tcPr>
                  <w:tcW w:w="2136" w:type="dxa"/>
                </w:tcPr>
                <w:p w14:paraId="72226FA2" w14:textId="6AEEF97F" w:rsidR="00485A12" w:rsidRPr="00056911" w:rsidRDefault="00056911" w:rsidP="00485A12">
                  <w:pPr>
                    <w:pStyle w:val="NoSpacing"/>
                    <w:rPr>
                      <w:lang w:eastAsia="en-US"/>
                    </w:rPr>
                  </w:pPr>
                  <w:r w:rsidRPr="00056911">
                    <w:rPr>
                      <w:lang w:eastAsia="en-US"/>
                    </w:rPr>
                    <w:t>45</w:t>
                  </w:r>
                </w:p>
                <w:p w14:paraId="4468DF58" w14:textId="77777777" w:rsidR="00485A12" w:rsidRPr="00056911" w:rsidRDefault="00485A12" w:rsidP="00485A12">
                  <w:pPr>
                    <w:pStyle w:val="NoSpacing"/>
                    <w:rPr>
                      <w:lang w:eastAsia="en-US"/>
                    </w:rPr>
                  </w:pPr>
                </w:p>
                <w:p w14:paraId="75D7F53E" w14:textId="1063CED1" w:rsidR="00485A12" w:rsidRPr="00056911" w:rsidRDefault="00056911" w:rsidP="00485A12">
                  <w:pPr>
                    <w:pStyle w:val="NoSpacing"/>
                    <w:rPr>
                      <w:lang w:eastAsia="en-US"/>
                    </w:rPr>
                  </w:pPr>
                  <w:r w:rsidRPr="00056911">
                    <w:rPr>
                      <w:lang w:eastAsia="en-US"/>
                    </w:rPr>
                    <w:t>63</w:t>
                  </w:r>
                </w:p>
                <w:p w14:paraId="310DDB20" w14:textId="07017AEC" w:rsidR="00485A12" w:rsidRPr="00056911" w:rsidRDefault="00056911" w:rsidP="00485A12">
                  <w:pPr>
                    <w:pStyle w:val="NoSpacing"/>
                    <w:rPr>
                      <w:lang w:eastAsia="en-US"/>
                    </w:rPr>
                  </w:pPr>
                  <w:r w:rsidRPr="00056911">
                    <w:rPr>
                      <w:lang w:eastAsia="en-US"/>
                    </w:rPr>
                    <w:t>59</w:t>
                  </w:r>
                </w:p>
                <w:p w14:paraId="046E3B00" w14:textId="3C6988A5" w:rsidR="00485A12" w:rsidRPr="00056911" w:rsidRDefault="00056911" w:rsidP="00485A12">
                  <w:pPr>
                    <w:pStyle w:val="NoSpacing"/>
                    <w:rPr>
                      <w:lang w:eastAsia="en-US"/>
                    </w:rPr>
                  </w:pPr>
                  <w:r w:rsidRPr="00056911">
                    <w:rPr>
                      <w:lang w:eastAsia="en-US"/>
                    </w:rPr>
                    <w:t>62</w:t>
                  </w:r>
                </w:p>
              </w:tc>
            </w:tr>
          </w:tbl>
          <w:p w14:paraId="2A7D5546" w14:textId="17F7F0DF" w:rsidR="00E66558" w:rsidRDefault="00E66558"/>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B478C10" w:rsidR="00E66558" w:rsidRDefault="000B7C34">
            <w:pPr>
              <w:pStyle w:val="TableRow"/>
            </w:pPr>
            <w:r>
              <w:t>TT Rock 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A39C371" w:rsidR="00E66558" w:rsidRDefault="006C2933">
            <w:pPr>
              <w:pStyle w:val="TableRowCentered"/>
              <w:jc w:val="left"/>
            </w:pPr>
            <w:r>
              <w:t>Maths Circle</w:t>
            </w:r>
          </w:p>
        </w:tc>
      </w:tr>
      <w:tr w:rsidR="005F6F5E" w14:paraId="5013170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A2583" w14:textId="7C966708" w:rsidR="005F6F5E" w:rsidRDefault="005F6F5E" w:rsidP="005F6F5E">
            <w:pPr>
              <w:pStyle w:val="TableRow"/>
            </w:pPr>
            <w:r>
              <w:t>Spring Hill Reading Hub</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DD221" w14:textId="30FB92DF" w:rsidR="005F6F5E" w:rsidRDefault="005F6F5E" w:rsidP="005F6F5E">
            <w:pPr>
              <w:pStyle w:val="TableRowCentered"/>
              <w:jc w:val="left"/>
            </w:pPr>
            <w:r>
              <w:t>Spring Hill Reading Hub</w:t>
            </w:r>
          </w:p>
        </w:tc>
      </w:tr>
      <w:tr w:rsidR="005F6F5E" w14:paraId="414BB62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9ADC5" w14:textId="74EB895D" w:rsidR="005F6F5E" w:rsidRDefault="005F6F5E" w:rsidP="005F6F5E">
            <w:pPr>
              <w:pStyle w:val="TableRow"/>
            </w:pPr>
            <w:r>
              <w:t>Talamo (dyslexia screening)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C3DCD" w14:textId="2A50E559" w:rsidR="005F6F5E" w:rsidRDefault="005F6F5E" w:rsidP="005F6F5E">
            <w:pPr>
              <w:pStyle w:val="TableRowCentered"/>
              <w:jc w:val="left"/>
            </w:pPr>
            <w:r>
              <w:t>Talamo</w:t>
            </w:r>
          </w:p>
        </w:tc>
      </w:tr>
    </w:tbl>
    <w:p w14:paraId="2A7D555E" w14:textId="30A43379" w:rsidR="00E66558" w:rsidRDefault="00E66558"/>
    <w:p w14:paraId="26576FFE" w14:textId="20C6EE71" w:rsidR="00543C94" w:rsidRDefault="00543C94"/>
    <w:p w14:paraId="0AB61D53" w14:textId="5EE07A59" w:rsidR="00C76D6F" w:rsidRDefault="00C76D6F"/>
    <w:p w14:paraId="64C2835E" w14:textId="6FBAB628" w:rsidR="00C76D6F" w:rsidRDefault="00C76D6F"/>
    <w:p w14:paraId="68EB2293" w14:textId="575E28E8" w:rsidR="00C76D6F" w:rsidRDefault="00C76D6F"/>
    <w:p w14:paraId="52542BD0" w14:textId="597DB028" w:rsidR="00C76D6F" w:rsidRDefault="00C76D6F"/>
    <w:p w14:paraId="45DBE5BE" w14:textId="73CF086E" w:rsidR="00C76D6F" w:rsidRDefault="00C76D6F"/>
    <w:p w14:paraId="68834D88" w14:textId="2E63C90C" w:rsidR="00C76D6F" w:rsidRDefault="00C76D6F"/>
    <w:p w14:paraId="4524AECC" w14:textId="7BF9C30D" w:rsidR="00C76D6F" w:rsidRDefault="00C76D6F"/>
    <w:p w14:paraId="37BCCB59" w14:textId="1D74C8F1" w:rsidR="00C76D6F" w:rsidRDefault="00C76D6F"/>
    <w:p w14:paraId="244D74D5" w14:textId="42935CC0" w:rsidR="00C76D6F" w:rsidRDefault="00C76D6F"/>
    <w:p w14:paraId="2A5A09DE" w14:textId="0DB736E2" w:rsidR="00C76D6F" w:rsidRDefault="00C76D6F"/>
    <w:p w14:paraId="48C123F7" w14:textId="6CEE383E" w:rsidR="00C76D6F" w:rsidRDefault="00C76D6F"/>
    <w:p w14:paraId="09F09983" w14:textId="14C37FCF" w:rsidR="00C76D6F" w:rsidRDefault="00C76D6F"/>
    <w:p w14:paraId="2B0AE019" w14:textId="6BFA1812" w:rsidR="00C76D6F" w:rsidRDefault="00C76D6F"/>
    <w:p w14:paraId="747A62F2" w14:textId="4194974D" w:rsidR="00C76D6F" w:rsidRDefault="00C76D6F"/>
    <w:p w14:paraId="7C7D3332" w14:textId="723EC81D" w:rsidR="00C76D6F" w:rsidRDefault="00C76D6F"/>
    <w:p w14:paraId="6D900409" w14:textId="79DC8081" w:rsidR="00C76D6F" w:rsidRDefault="00C76D6F"/>
    <w:p w14:paraId="1B3AC99B" w14:textId="5947AA47" w:rsidR="00C76D6F" w:rsidRDefault="00C76D6F"/>
    <w:p w14:paraId="2D5C4567" w14:textId="5BD7A131" w:rsidR="00C76D6F" w:rsidRDefault="00C76D6F"/>
    <w:p w14:paraId="7A4FCC15" w14:textId="2C323910" w:rsidR="00C76D6F" w:rsidRDefault="00C76D6F"/>
    <w:p w14:paraId="1DC3EEA9" w14:textId="1936648C" w:rsidR="00C76D6F" w:rsidRDefault="00C76D6F"/>
    <w:p w14:paraId="56BC07BB" w14:textId="4F979070" w:rsidR="00C76D6F" w:rsidRDefault="00C76D6F"/>
    <w:p w14:paraId="048CE964" w14:textId="0F178F15" w:rsidR="00C76D6F" w:rsidRDefault="00C76D6F"/>
    <w:p w14:paraId="15D8BEFF" w14:textId="2E93FAA8" w:rsidR="00C76D6F" w:rsidRDefault="00C76D6F"/>
    <w:p w14:paraId="5FA96E5D" w14:textId="685A449F" w:rsidR="00C76D6F" w:rsidRDefault="00C76D6F"/>
    <w:p w14:paraId="6A0774C8" w14:textId="7F560DD3" w:rsidR="00C76D6F" w:rsidRDefault="00C76D6F"/>
    <w:p w14:paraId="235D6259" w14:textId="7CA4E86D" w:rsidR="00C76D6F" w:rsidRDefault="00C76D6F"/>
    <w:p w14:paraId="5D758C44" w14:textId="06A91833" w:rsidR="00C76D6F" w:rsidRDefault="00C76D6F"/>
    <w:p w14:paraId="20122356" w14:textId="59B22D12" w:rsidR="00C76D6F" w:rsidRDefault="00C76D6F"/>
    <w:p w14:paraId="2377EFDF" w14:textId="741C95C9" w:rsidR="00C76D6F" w:rsidRDefault="00C76D6F"/>
    <w:p w14:paraId="07AB33A3" w14:textId="77777777" w:rsidR="00C76D6F" w:rsidRDefault="00C76D6F"/>
    <w:bookmarkEnd w:id="15"/>
    <w:bookmarkEnd w:id="16"/>
    <w:bookmarkEnd w:id="17"/>
    <w:p w14:paraId="2A7D5564" w14:textId="379E5BCA" w:rsidR="00E66558" w:rsidRDefault="00E66558"/>
    <w:sectPr w:rsidR="00E66558">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C8463F" w:rsidRDefault="00C8463F">
      <w:pPr>
        <w:spacing w:after="0" w:line="240" w:lineRule="auto"/>
      </w:pPr>
      <w:r>
        <w:separator/>
      </w:r>
    </w:p>
  </w:endnote>
  <w:endnote w:type="continuationSeparator" w:id="0">
    <w:p w14:paraId="183EE776" w14:textId="77777777" w:rsidR="00C8463F" w:rsidRDefault="00C84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96E481B" w:rsidR="00C8463F" w:rsidRDefault="00C8463F">
    <w:pPr>
      <w:pStyle w:val="Footer"/>
      <w:ind w:firstLine="4513"/>
    </w:pPr>
    <w:r>
      <w:fldChar w:fldCharType="begin"/>
    </w:r>
    <w:r>
      <w:instrText xml:space="preserve"> PAGE </w:instrText>
    </w:r>
    <w:r>
      <w:fldChar w:fldCharType="separate"/>
    </w:r>
    <w:r w:rsidR="00B30B9B">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C8463F" w:rsidRDefault="00C8463F">
      <w:pPr>
        <w:spacing w:after="0" w:line="240" w:lineRule="auto"/>
      </w:pPr>
      <w:r>
        <w:separator/>
      </w:r>
    </w:p>
  </w:footnote>
  <w:footnote w:type="continuationSeparator" w:id="0">
    <w:p w14:paraId="5021A7ED" w14:textId="77777777" w:rsidR="00C8463F" w:rsidRDefault="00C84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8463F" w:rsidRDefault="00C8463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C2A16"/>
    <w:multiLevelType w:val="hybridMultilevel"/>
    <w:tmpl w:val="4FE45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339A6"/>
    <w:multiLevelType w:val="hybridMultilevel"/>
    <w:tmpl w:val="C596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8"/>
  </w:num>
  <w:num w:numId="7">
    <w:abstractNumId w:val="10"/>
  </w:num>
  <w:num w:numId="8">
    <w:abstractNumId w:val="14"/>
  </w:num>
  <w:num w:numId="9">
    <w:abstractNumId w:val="12"/>
  </w:num>
  <w:num w:numId="10">
    <w:abstractNumId w:val="11"/>
  </w:num>
  <w:num w:numId="11">
    <w:abstractNumId w:val="4"/>
  </w:num>
  <w:num w:numId="12">
    <w:abstractNumId w:val="13"/>
  </w:num>
  <w:num w:numId="13">
    <w:abstractNumId w:val="9"/>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0017"/>
    <w:rsid w:val="00030D70"/>
    <w:rsid w:val="00056911"/>
    <w:rsid w:val="00066B73"/>
    <w:rsid w:val="00075DAC"/>
    <w:rsid w:val="000B4BDE"/>
    <w:rsid w:val="000B7C34"/>
    <w:rsid w:val="000E1F75"/>
    <w:rsid w:val="000E3FEC"/>
    <w:rsid w:val="00103711"/>
    <w:rsid w:val="00120AB1"/>
    <w:rsid w:val="00161593"/>
    <w:rsid w:val="001E4238"/>
    <w:rsid w:val="0021349B"/>
    <w:rsid w:val="00214CAD"/>
    <w:rsid w:val="0022668B"/>
    <w:rsid w:val="00233EBF"/>
    <w:rsid w:val="00243B89"/>
    <w:rsid w:val="00245CEE"/>
    <w:rsid w:val="00254DF8"/>
    <w:rsid w:val="00272104"/>
    <w:rsid w:val="002846E4"/>
    <w:rsid w:val="00291461"/>
    <w:rsid w:val="003031E3"/>
    <w:rsid w:val="00336D00"/>
    <w:rsid w:val="00343EE9"/>
    <w:rsid w:val="003462DE"/>
    <w:rsid w:val="00355598"/>
    <w:rsid w:val="00355AE3"/>
    <w:rsid w:val="00360835"/>
    <w:rsid w:val="0036143D"/>
    <w:rsid w:val="00383FC4"/>
    <w:rsid w:val="003B3EA5"/>
    <w:rsid w:val="003C1A4B"/>
    <w:rsid w:val="003C52CF"/>
    <w:rsid w:val="004044AA"/>
    <w:rsid w:val="004159C0"/>
    <w:rsid w:val="00447956"/>
    <w:rsid w:val="004732C0"/>
    <w:rsid w:val="00481E01"/>
    <w:rsid w:val="00485A12"/>
    <w:rsid w:val="004A10F2"/>
    <w:rsid w:val="004E0588"/>
    <w:rsid w:val="004E79F5"/>
    <w:rsid w:val="004F3986"/>
    <w:rsid w:val="00500D6F"/>
    <w:rsid w:val="0050387F"/>
    <w:rsid w:val="00510700"/>
    <w:rsid w:val="005415D8"/>
    <w:rsid w:val="00543C94"/>
    <w:rsid w:val="005540C4"/>
    <w:rsid w:val="005652EB"/>
    <w:rsid w:val="00572A9B"/>
    <w:rsid w:val="00574C70"/>
    <w:rsid w:val="00586402"/>
    <w:rsid w:val="005C4F3A"/>
    <w:rsid w:val="005D0CB6"/>
    <w:rsid w:val="005D3B15"/>
    <w:rsid w:val="005D6F78"/>
    <w:rsid w:val="005F4CA8"/>
    <w:rsid w:val="005F6F5E"/>
    <w:rsid w:val="00620926"/>
    <w:rsid w:val="00653EBF"/>
    <w:rsid w:val="0068026C"/>
    <w:rsid w:val="006C2933"/>
    <w:rsid w:val="006C6E2D"/>
    <w:rsid w:val="006D5509"/>
    <w:rsid w:val="006E75DB"/>
    <w:rsid w:val="006E7FB1"/>
    <w:rsid w:val="007200BA"/>
    <w:rsid w:val="00741B9E"/>
    <w:rsid w:val="007639E2"/>
    <w:rsid w:val="007757EB"/>
    <w:rsid w:val="00775F9D"/>
    <w:rsid w:val="007B0EBD"/>
    <w:rsid w:val="007B3618"/>
    <w:rsid w:val="007C2F04"/>
    <w:rsid w:val="007C5910"/>
    <w:rsid w:val="007D070D"/>
    <w:rsid w:val="007D1AC6"/>
    <w:rsid w:val="007E275A"/>
    <w:rsid w:val="008355D8"/>
    <w:rsid w:val="008466F9"/>
    <w:rsid w:val="008670E4"/>
    <w:rsid w:val="00872199"/>
    <w:rsid w:val="00887E90"/>
    <w:rsid w:val="0089418D"/>
    <w:rsid w:val="00896EA2"/>
    <w:rsid w:val="008A50B4"/>
    <w:rsid w:val="008C6D64"/>
    <w:rsid w:val="008E6D31"/>
    <w:rsid w:val="00932E04"/>
    <w:rsid w:val="009428FC"/>
    <w:rsid w:val="009C24BE"/>
    <w:rsid w:val="009C3B42"/>
    <w:rsid w:val="009D71E8"/>
    <w:rsid w:val="009F3986"/>
    <w:rsid w:val="009F6358"/>
    <w:rsid w:val="00A51D97"/>
    <w:rsid w:val="00A64E37"/>
    <w:rsid w:val="00A66925"/>
    <w:rsid w:val="00A94D05"/>
    <w:rsid w:val="00AA6EA7"/>
    <w:rsid w:val="00AC07A9"/>
    <w:rsid w:val="00AC588A"/>
    <w:rsid w:val="00AD32B0"/>
    <w:rsid w:val="00AD688B"/>
    <w:rsid w:val="00AD78A3"/>
    <w:rsid w:val="00AF06D4"/>
    <w:rsid w:val="00B22841"/>
    <w:rsid w:val="00B30B9B"/>
    <w:rsid w:val="00B46054"/>
    <w:rsid w:val="00B46838"/>
    <w:rsid w:val="00B93A6C"/>
    <w:rsid w:val="00BD4B0F"/>
    <w:rsid w:val="00C21E98"/>
    <w:rsid w:val="00C62C64"/>
    <w:rsid w:val="00C76D6F"/>
    <w:rsid w:val="00C830D0"/>
    <w:rsid w:val="00C8463F"/>
    <w:rsid w:val="00C90620"/>
    <w:rsid w:val="00C97DE8"/>
    <w:rsid w:val="00CA4302"/>
    <w:rsid w:val="00D26B0B"/>
    <w:rsid w:val="00D26EF3"/>
    <w:rsid w:val="00D33FE5"/>
    <w:rsid w:val="00D50E41"/>
    <w:rsid w:val="00D55102"/>
    <w:rsid w:val="00D93BCE"/>
    <w:rsid w:val="00DE0409"/>
    <w:rsid w:val="00DE197A"/>
    <w:rsid w:val="00DE55F4"/>
    <w:rsid w:val="00DF0D43"/>
    <w:rsid w:val="00E3056F"/>
    <w:rsid w:val="00E55BD7"/>
    <w:rsid w:val="00E66558"/>
    <w:rsid w:val="00EA5DE3"/>
    <w:rsid w:val="00EB45F9"/>
    <w:rsid w:val="00EE0908"/>
    <w:rsid w:val="00F34D7C"/>
    <w:rsid w:val="00F876A8"/>
    <w:rsid w:val="00FA0A3B"/>
    <w:rsid w:val="00FD2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0B4BDE"/>
    <w:pPr>
      <w:suppressAutoHyphens/>
    </w:pPr>
    <w:rPr>
      <w:color w:val="0D0D0D"/>
      <w:sz w:val="24"/>
      <w:szCs w:val="24"/>
    </w:rPr>
  </w:style>
  <w:style w:type="table" w:styleId="TableGrid">
    <w:name w:val="Table Grid"/>
    <w:basedOn w:val="TableNormal"/>
    <w:uiPriority w:val="39"/>
    <w:rsid w:val="00481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57EB"/>
    <w:pPr>
      <w:suppressAutoHyphens w:val="0"/>
      <w:autoSpaceDN/>
      <w:spacing w:before="100" w:beforeAutospacing="1" w:after="100" w:afterAutospacing="1" w:line="240" w:lineRule="auto"/>
    </w:pPr>
    <w:rPr>
      <w:rFonts w:ascii="Times New Roman" w:hAnsi="Times New Roman"/>
      <w:color w:val="auto"/>
    </w:rPr>
  </w:style>
  <w:style w:type="character" w:customStyle="1" w:styleId="UnresolvedMention2">
    <w:name w:val="Unresolved Mention2"/>
    <w:basedOn w:val="DefaultParagraphFont"/>
    <w:uiPriority w:val="99"/>
    <w:semiHidden/>
    <w:unhideWhenUsed/>
    <w:rsid w:val="002846E4"/>
    <w:rPr>
      <w:color w:val="605E5C"/>
      <w:shd w:val="clear" w:color="auto" w:fill="E1DFDD"/>
    </w:rPr>
  </w:style>
  <w:style w:type="character" w:customStyle="1" w:styleId="citation-96">
    <w:name w:val="citation-96"/>
    <w:basedOn w:val="DefaultParagraphFont"/>
    <w:rsid w:val="00A66925"/>
  </w:style>
  <w:style w:type="character" w:customStyle="1" w:styleId="citation-92">
    <w:name w:val="citation-92"/>
    <w:basedOn w:val="DefaultParagraphFont"/>
    <w:rsid w:val="00A66925"/>
  </w:style>
  <w:style w:type="character" w:customStyle="1" w:styleId="citation-87">
    <w:name w:val="citation-87"/>
    <w:basedOn w:val="DefaultParagraphFont"/>
    <w:rsid w:val="00C8463F"/>
  </w:style>
  <w:style w:type="character" w:customStyle="1" w:styleId="citation-80">
    <w:name w:val="citation-80"/>
    <w:basedOn w:val="DefaultParagraphFont"/>
    <w:rsid w:val="00C8463F"/>
  </w:style>
  <w:style w:type="character" w:customStyle="1" w:styleId="citation-370">
    <w:name w:val="citation-370"/>
    <w:basedOn w:val="DefaultParagraphFont"/>
    <w:rsid w:val="00B22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502333">
      <w:bodyDiv w:val="1"/>
      <w:marLeft w:val="0"/>
      <w:marRight w:val="0"/>
      <w:marTop w:val="0"/>
      <w:marBottom w:val="0"/>
      <w:divBdr>
        <w:top w:val="none" w:sz="0" w:space="0" w:color="auto"/>
        <w:left w:val="none" w:sz="0" w:space="0" w:color="auto"/>
        <w:bottom w:val="none" w:sz="0" w:space="0" w:color="auto"/>
        <w:right w:val="none" w:sz="0" w:space="0" w:color="auto"/>
      </w:divBdr>
    </w:div>
    <w:div w:id="1255898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yperlink" Target="https://educationendowmentfoundation.org.uk/education-evidence/teaching-learning-toolkit/teaching-assistant-intervention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nmentfoundation.org.uk/education-evidence/teaching-learning-toolkit/feedback"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outdoor-adventure-learning" TargetMode="External"/><Relationship Id="rId10" Type="http://schemas.openxmlformats.org/officeDocument/2006/relationships/hyperlink" Target="https://educationedownmentfoundation.org.uk/education-evidence/teaching-learning-toolkit/parentalengage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nmentfoundation.org.uk/support-forschools/school-planning-support/1-high-quality-teaching" TargetMode="External"/><Relationship Id="rId14" Type="http://schemas.openxmlformats.org/officeDocument/2006/relationships/hyperlink" Target="https://educationendowmentfoundation.org.uk/education-evidence/teaching-learning-toolkit/social-and-emot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2887</Words>
  <Characters>16459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Yasmin Morley</cp:lastModifiedBy>
  <cp:revision>2</cp:revision>
  <cp:lastPrinted>2025-01-13T10:35:00Z</cp:lastPrinted>
  <dcterms:created xsi:type="dcterms:W3CDTF">2026-09-09T10:06:00Z</dcterms:created>
  <dcterms:modified xsi:type="dcterms:W3CDTF">2026-09-09T10:06:00Z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